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1" w:rsidRPr="002E211A" w:rsidRDefault="00801181" w:rsidP="00801181">
      <w:pPr>
        <w:autoSpaceDN/>
        <w:spacing w:line="100" w:lineRule="atLeast"/>
        <w:jc w:val="right"/>
        <w:textAlignment w:val="auto"/>
        <w:rPr>
          <w:rFonts w:eastAsia="Times New Roman" w:cs="Times New Roman"/>
          <w:kern w:val="1"/>
          <w:sz w:val="16"/>
          <w:szCs w:val="16"/>
          <w:lang w:val="ru-RU" w:eastAsia="fa-IR"/>
        </w:rPr>
      </w:pP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Приложение 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 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к Договору об оказании платных медицинских услуг от </w:t>
      </w:r>
      <w:bookmarkStart w:id="0" w:name="inf_data1"/>
      <w:bookmarkEnd w:id="0"/>
      <w:r w:rsidR="002E211A">
        <w:rPr>
          <w:rFonts w:eastAsia="Times New Roman" w:cs="Times New Roman"/>
          <w:kern w:val="1"/>
          <w:sz w:val="16"/>
          <w:szCs w:val="16"/>
          <w:lang w:val="ru-RU" w:eastAsia="fa-IR"/>
        </w:rPr>
        <w:t>________________</w:t>
      </w:r>
    </w:p>
    <w:p w:rsidR="00801181" w:rsidRPr="00110A14" w:rsidRDefault="00801181" w:rsidP="00801181">
      <w:pPr>
        <w:autoSpaceDN/>
        <w:spacing w:line="100" w:lineRule="atLeast"/>
        <w:jc w:val="right"/>
        <w:textAlignment w:val="auto"/>
        <w:rPr>
          <w:kern w:val="1"/>
          <w:sz w:val="16"/>
          <w:szCs w:val="16"/>
          <w:lang w:eastAsia="fa-IR"/>
        </w:rPr>
      </w:pPr>
    </w:p>
    <w:p w:rsidR="00801181" w:rsidRPr="00110A14" w:rsidRDefault="00801181" w:rsidP="00801181">
      <w:pPr>
        <w:jc w:val="both"/>
        <w:rPr>
          <w:rFonts w:eastAsia="Times New Roman" w:cs="Times New Roman"/>
          <w:sz w:val="16"/>
          <w:szCs w:val="16"/>
        </w:rPr>
      </w:pPr>
    </w:p>
    <w:p w:rsidR="00801181" w:rsidRPr="002E211A" w:rsidRDefault="00801181" w:rsidP="00801181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</w:rPr>
        <w:t>г</w:t>
      </w:r>
      <w:r w:rsidRPr="00110A14">
        <w:rPr>
          <w:rFonts w:eastAsia="Times New Roman" w:cs="Times New Roman"/>
          <w:sz w:val="16"/>
          <w:szCs w:val="16"/>
          <w:highlight w:val="yellow"/>
        </w:rPr>
        <w:t>.</w:t>
      </w:r>
      <w:r w:rsidR="00B04347">
        <w:rPr>
          <w:rFonts w:eastAsia="Times New Roman" w:cs="Times New Roman"/>
          <w:sz w:val="16"/>
          <w:szCs w:val="16"/>
          <w:lang w:val="ru-RU"/>
        </w:rPr>
        <w:t xml:space="preserve"> </w:t>
      </w:r>
      <w:bookmarkStart w:id="1" w:name="city"/>
      <w:bookmarkEnd w:id="1"/>
      <w:r w:rsidR="000A3C75">
        <w:rPr>
          <w:rFonts w:eastAsia="Times New Roman" w:cs="Times New Roman"/>
          <w:sz w:val="16"/>
          <w:szCs w:val="16"/>
          <w:lang w:val="ru-RU"/>
        </w:rPr>
        <w:t>Кемерово</w:t>
      </w:r>
      <w:r w:rsidRPr="00110A14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110A14">
        <w:rPr>
          <w:rFonts w:eastAsia="Times New Roman" w:cs="Times New Roman"/>
          <w:sz w:val="16"/>
          <w:szCs w:val="16"/>
        </w:rPr>
        <w:tab/>
      </w:r>
      <w:r w:rsidRPr="00110A14">
        <w:rPr>
          <w:rFonts w:eastAsia="Times New Roman" w:cs="Times New Roman"/>
          <w:sz w:val="16"/>
          <w:szCs w:val="16"/>
          <w:lang w:val="ru-RU"/>
        </w:rPr>
        <w:tab/>
      </w:r>
      <w:r w:rsidRPr="00110A14">
        <w:rPr>
          <w:rFonts w:eastAsia="Times New Roman" w:cs="Times New Roman"/>
          <w:sz w:val="16"/>
          <w:szCs w:val="16"/>
          <w:lang w:val="ru-RU"/>
        </w:rPr>
        <w:tab/>
      </w:r>
      <w:r w:rsidRPr="00110A14">
        <w:rPr>
          <w:rFonts w:eastAsia="Times New Roman" w:cs="Times New Roman"/>
          <w:sz w:val="16"/>
          <w:szCs w:val="16"/>
        </w:rPr>
        <w:tab/>
      </w:r>
      <w:bookmarkStart w:id="2" w:name="now_data1"/>
      <w:bookmarkEnd w:id="2"/>
      <w:r w:rsidR="002E211A">
        <w:rPr>
          <w:rFonts w:eastAsia="Times New Roman" w:cs="Times New Roman"/>
          <w:sz w:val="16"/>
          <w:szCs w:val="16"/>
          <w:lang w:val="ru-RU"/>
        </w:rPr>
        <w:t>_________________</w:t>
      </w:r>
    </w:p>
    <w:p w:rsidR="00801181" w:rsidRPr="00110A14" w:rsidRDefault="00801181" w:rsidP="00801181">
      <w:pPr>
        <w:jc w:val="center"/>
        <w:rPr>
          <w:rFonts w:eastAsia="Times New Roman" w:cs="Times New Roman"/>
          <w:b/>
          <w:sz w:val="16"/>
          <w:szCs w:val="16"/>
          <w:lang w:val="ru-RU" w:bidi="ar-SA"/>
        </w:rPr>
      </w:pPr>
    </w:p>
    <w:p w:rsidR="00801181" w:rsidRPr="00110A14" w:rsidRDefault="00801181" w:rsidP="00801181">
      <w:pPr>
        <w:jc w:val="center"/>
        <w:rPr>
          <w:rFonts w:eastAsia="Times New Roman" w:cs="Times New Roman"/>
          <w:b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b/>
          <w:sz w:val="16"/>
          <w:szCs w:val="16"/>
          <w:lang w:val="ru-RU" w:bidi="ar-SA"/>
        </w:rPr>
        <w:t>о порядке проведения склеротерапии.</w:t>
      </w:r>
    </w:p>
    <w:p w:rsidR="00801181" w:rsidRPr="00110A14" w:rsidRDefault="00801181" w:rsidP="00801181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801181" w:rsidRPr="00110A14" w:rsidRDefault="00801181" w:rsidP="00801181">
      <w:pPr>
        <w:jc w:val="both"/>
        <w:rPr>
          <w:rFonts w:eastAsia="Times New Roman" w:cs="Times New Roman"/>
          <w:kern w:val="1"/>
          <w:sz w:val="16"/>
          <w:szCs w:val="16"/>
          <w:lang w:val="ru-RU" w:eastAsia="fa-IR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Согласно п. 8</w:t>
      </w:r>
      <w:r w:rsidRPr="00110A14">
        <w:rPr>
          <w:sz w:val="16"/>
          <w:szCs w:val="16"/>
        </w:rPr>
        <w:t xml:space="preserve">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Договора об оказании платных медицинских услуг, в договор, заключенный </w:t>
      </w:r>
      <w:bookmarkStart w:id="3" w:name="inf_data2"/>
      <w:bookmarkEnd w:id="3"/>
      <w:r w:rsidR="000A3C75">
        <w:rPr>
          <w:rFonts w:eastAsia="Times New Roman" w:cs="Times New Roman"/>
          <w:sz w:val="16"/>
          <w:szCs w:val="16"/>
          <w:lang w:val="ru-RU" w:bidi="ar-SA"/>
        </w:rPr>
        <w:t>03.07.2023</w:t>
      </w:r>
      <w:r w:rsidR="00B0434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>г. вносятся следующие дополнения</w:t>
      </w:r>
      <w:r w:rsidRPr="00110A14">
        <w:rPr>
          <w:rFonts w:eastAsia="Times New Roman" w:cs="Times New Roman"/>
          <w:sz w:val="16"/>
          <w:szCs w:val="16"/>
          <w:lang w:bidi="ar-SA"/>
        </w:rPr>
        <w:t>: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1. Приложение о порядке 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проведения комбинированного лазерного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 лечения варикозной болезни, содержащего: 1.1. Информированное согласие (Приложение 1.1.);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>1.2. Памятка пациенту (Приложение 1.2.);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1.3.; 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График и порядок оплаты услуг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 (Приложение 1.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3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>.)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;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 1.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4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 xml:space="preserve">. 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Акт оказанных медицинских услуг 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>(Приложение 1.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4</w:t>
      </w:r>
      <w:r w:rsidRPr="00110A14">
        <w:rPr>
          <w:rFonts w:eastAsia="Times New Roman" w:cs="Times New Roman"/>
          <w:kern w:val="1"/>
          <w:sz w:val="16"/>
          <w:szCs w:val="16"/>
          <w:lang w:eastAsia="fa-IR"/>
        </w:rPr>
        <w:t>.)</w:t>
      </w:r>
      <w:r w:rsidRPr="00110A14">
        <w:rPr>
          <w:rFonts w:eastAsia="Times New Roman" w:cs="Times New Roman"/>
          <w:kern w:val="1"/>
          <w:sz w:val="16"/>
          <w:szCs w:val="16"/>
          <w:lang w:val="ru-RU" w:eastAsia="fa-IR"/>
        </w:rPr>
        <w:t>.</w:t>
      </w:r>
    </w:p>
    <w:p w:rsidR="00801181" w:rsidRPr="00110A14" w:rsidRDefault="00801181" w:rsidP="00801181">
      <w:pPr>
        <w:jc w:val="both"/>
        <w:rPr>
          <w:rFonts w:eastAsia="Times New Roman" w:cs="Times New Roman"/>
          <w:kern w:val="1"/>
          <w:sz w:val="16"/>
          <w:szCs w:val="16"/>
          <w:lang w:val="ru-RU" w:eastAsia="fa-IR"/>
        </w:rPr>
      </w:pPr>
    </w:p>
    <w:p w:rsidR="00801181" w:rsidRPr="00110A14" w:rsidRDefault="00801181" w:rsidP="00801181">
      <w:pPr>
        <w:pStyle w:val="Standard"/>
        <w:jc w:val="right"/>
        <w:rPr>
          <w:sz w:val="16"/>
          <w:szCs w:val="16"/>
        </w:rPr>
      </w:pPr>
    </w:p>
    <w:p w:rsidR="00801181" w:rsidRPr="00110A14" w:rsidRDefault="00801181" w:rsidP="00801181">
      <w:pPr>
        <w:pStyle w:val="Standard"/>
        <w:jc w:val="right"/>
        <w:rPr>
          <w:sz w:val="16"/>
          <w:szCs w:val="16"/>
          <w:lang w:val="ru-RU"/>
        </w:rPr>
      </w:pPr>
      <w:r w:rsidRPr="00110A14">
        <w:rPr>
          <w:sz w:val="16"/>
          <w:szCs w:val="16"/>
        </w:rPr>
        <w:t xml:space="preserve">Приложение </w:t>
      </w:r>
      <w:r w:rsidRPr="00110A14">
        <w:rPr>
          <w:sz w:val="16"/>
          <w:szCs w:val="16"/>
          <w:lang w:val="ru-RU"/>
        </w:rPr>
        <w:t>1.1.</w:t>
      </w:r>
    </w:p>
    <w:p w:rsidR="00801181" w:rsidRPr="00110A14" w:rsidRDefault="00801181" w:rsidP="00801181">
      <w:pPr>
        <w:jc w:val="center"/>
        <w:rPr>
          <w:rFonts w:eastAsia="Times New Roman" w:cs="Times New Roman"/>
          <w:sz w:val="16"/>
          <w:szCs w:val="16"/>
        </w:rPr>
      </w:pPr>
      <w:r w:rsidRPr="00110A14">
        <w:rPr>
          <w:rFonts w:eastAsia="Times New Roman" w:cs="Times New Roman"/>
          <w:sz w:val="16"/>
          <w:szCs w:val="16"/>
        </w:rPr>
        <w:t>ИНФОРМИРОВАННОЕ ДОБРОВОЛЬНОЕ СОГЛАСИЕ</w:t>
      </w:r>
    </w:p>
    <w:p w:rsidR="00801181" w:rsidRPr="00110A14" w:rsidRDefault="00801181" w:rsidP="00801181">
      <w:pPr>
        <w:jc w:val="center"/>
        <w:rPr>
          <w:rFonts w:eastAsia="Times New Roman" w:cs="Times New Roman"/>
          <w:sz w:val="16"/>
          <w:szCs w:val="16"/>
        </w:rPr>
      </w:pPr>
      <w:r w:rsidRPr="00110A14">
        <w:rPr>
          <w:rFonts w:eastAsia="Times New Roman" w:cs="Times New Roman"/>
          <w:sz w:val="16"/>
          <w:szCs w:val="16"/>
        </w:rPr>
        <w:t>НА ПРОВЕДЕНИЕ СКЛЕРОТЕРАПИИ (ФЛЕБОСКЛЕРОЗИРОВАНИЕ, СКЛЕРООБЛИТЕРАЦИЯ).</w:t>
      </w:r>
    </w:p>
    <w:p w:rsidR="00801181" w:rsidRPr="00110A14" w:rsidRDefault="00801181" w:rsidP="00801181">
      <w:pPr>
        <w:jc w:val="center"/>
        <w:rPr>
          <w:rFonts w:eastAsia="Times New Roman" w:cs="Times New Roman"/>
          <w:sz w:val="16"/>
          <w:szCs w:val="16"/>
        </w:rPr>
      </w:pPr>
    </w:p>
    <w:p w:rsidR="00801181" w:rsidRPr="00110A14" w:rsidRDefault="00801181" w:rsidP="00801181">
      <w:pPr>
        <w:numPr>
          <w:ilvl w:val="0"/>
          <w:numId w:val="15"/>
        </w:numPr>
        <w:ind w:hanging="11"/>
        <w:contextualSpacing/>
        <w:jc w:val="both"/>
        <w:rPr>
          <w:rFonts w:eastAsia="Times New Roman"/>
          <w:sz w:val="16"/>
          <w:szCs w:val="16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</w:t>
      </w:r>
      <w:r w:rsidR="00B04347">
        <w:rPr>
          <w:rFonts w:eastAsia="Times New Roman"/>
          <w:sz w:val="16"/>
          <w:szCs w:val="16"/>
          <w:lang w:val="ru-RU"/>
        </w:rPr>
        <w:t xml:space="preserve"> </w:t>
      </w:r>
      <w:bookmarkStart w:id="4" w:name="fio5"/>
      <w:bookmarkEnd w:id="4"/>
      <w:r w:rsidR="002E211A">
        <w:rPr>
          <w:rFonts w:eastAsia="Times New Roman"/>
          <w:sz w:val="16"/>
          <w:szCs w:val="16"/>
          <w:lang w:val="ru-RU"/>
        </w:rPr>
        <w:t>__________________</w:t>
      </w:r>
      <w:r w:rsidRPr="00110A14">
        <w:rPr>
          <w:rFonts w:eastAsia="Times New Roman"/>
          <w:sz w:val="16"/>
          <w:szCs w:val="16"/>
        </w:rPr>
        <w:t>, на  основании  Федерального закона от 21 ноября 2011г. № 323-ФЗ  находясь на лечении в</w:t>
      </w:r>
      <w:r w:rsidRPr="00110A14">
        <w:rPr>
          <w:rFonts w:eastAsia="Times New Roman"/>
          <w:b/>
          <w:sz w:val="16"/>
          <w:szCs w:val="16"/>
        </w:rPr>
        <w:t xml:space="preserve">  ООО </w:t>
      </w:r>
      <w:r w:rsidR="00B04347">
        <w:rPr>
          <w:rFonts w:eastAsia="Times New Roman"/>
          <w:b/>
          <w:sz w:val="16"/>
          <w:szCs w:val="16"/>
          <w:lang w:val="ru-RU"/>
        </w:rPr>
        <w:t>«</w:t>
      </w:r>
      <w:bookmarkStart w:id="5" w:name="ooo"/>
      <w:bookmarkEnd w:id="5"/>
      <w:r w:rsidR="000A3C75">
        <w:rPr>
          <w:rFonts w:eastAsia="Times New Roman"/>
          <w:b/>
          <w:sz w:val="16"/>
          <w:szCs w:val="16"/>
          <w:lang w:val="ru-RU"/>
        </w:rPr>
        <w:t>Покровмед</w:t>
      </w:r>
      <w:r w:rsidR="00B04347">
        <w:rPr>
          <w:rFonts w:eastAsia="Times New Roman"/>
          <w:b/>
          <w:sz w:val="16"/>
          <w:szCs w:val="16"/>
          <w:lang w:val="ru-RU"/>
        </w:rPr>
        <w:t>»</w:t>
      </w:r>
      <w:r w:rsidRPr="00110A14">
        <w:rPr>
          <w:rFonts w:eastAsia="Times New Roman"/>
          <w:sz w:val="16"/>
          <w:szCs w:val="16"/>
        </w:rPr>
        <w:t xml:space="preserve">  без какого-либо внешнего давления, даю добровольное согласие на проведение медицинского вмешательства</w:t>
      </w:r>
      <w:r w:rsidRPr="00110A14">
        <w:rPr>
          <w:rFonts w:eastAsia="Times New Roman"/>
          <w:sz w:val="16"/>
          <w:szCs w:val="16"/>
          <w:lang w:val="ru-RU"/>
        </w:rPr>
        <w:t>,  с указанием даты начала курсового лечения</w:t>
      </w:r>
      <w:r w:rsidRPr="00110A14">
        <w:rPr>
          <w:rFonts w:eastAsia="Times New Roman"/>
          <w:b/>
          <w:sz w:val="16"/>
          <w:szCs w:val="16"/>
        </w:rPr>
        <w:t xml:space="preserve">: </w:t>
      </w:r>
      <w:r w:rsidR="00397001" w:rsidRPr="00110A14">
        <w:rPr>
          <w:rFonts w:eastAsia="Times New Roman"/>
          <w:b/>
          <w:sz w:val="16"/>
          <w:szCs w:val="16"/>
        </w:rPr>
        <w:t xml:space="preserve"> </w:t>
      </w:r>
      <w:r w:rsidRPr="00110A14">
        <w:rPr>
          <w:rFonts w:eastAsia="Times New Roman"/>
          <w:b/>
          <w:sz w:val="16"/>
          <w:szCs w:val="16"/>
        </w:rPr>
        <w:t xml:space="preserve"> </w:t>
      </w:r>
      <w:r w:rsidRPr="00110A14">
        <w:rPr>
          <w:rFonts w:eastAsia="Times New Roman"/>
          <w:sz w:val="16"/>
          <w:szCs w:val="16"/>
        </w:rPr>
        <w:t>которое  будет нести эстетическую и/или лечебную направленность.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eastAsia="Times New Roman" w:cs="Times New Roman"/>
          <w:sz w:val="16"/>
          <w:szCs w:val="16"/>
          <w:lang w:eastAsia="ru-RU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 ознакомлен с составленным врачом планом лечения для выполнения медицинского вмешательства,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здоровья, требующего изменения тактики лечения, а также применением лекарственных препаратов и других методов лечения, которые могут быть назначены врачами-консультантами по согласованию с моим лечащим врачом.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eastAsia="Times New Roman" w:cs="Times New Roman"/>
          <w:sz w:val="16"/>
          <w:szCs w:val="16"/>
          <w:lang w:eastAsia="ru-RU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 информирован, что в случае возникновения необходимости внесения изменений в план лечения и других видов лечения, я буду проинформирован лечащим врачом дополнительно о целесообразности новых диагностических исследований, лечебных манипуляциях, методах лечения и их возможных последствиях.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eastAsia="Times New Roman" w:cs="Times New Roman"/>
          <w:sz w:val="16"/>
          <w:szCs w:val="16"/>
          <w:lang w:eastAsia="ru-RU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 информирован, что не исключена необходимость отклонения от намеченного плана лечения в случае действия или выявления ранее неизвестных, непредсказуемых или чрезвычайных обстоятельств. В этом случае я полностью доверяюсь опыту и профессионализму врача. Я понимаю, что в ходе выполнения вмешательства может возникнуть необходимость выполнения другого вмешательства, исследования или операции, не указанных в согласии. Я доверяю врачу и его коллегам принять соответствующее решение, в соответствии с их профессиональными суждениями, и выполнить любые медицинские действия, которые врач сочтёт необходимым для улучшения моего состояния.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eastAsia="Times New Roman" w:cs="Times New Roman"/>
          <w:sz w:val="16"/>
          <w:szCs w:val="16"/>
          <w:lang w:eastAsia="ru-RU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 информирован о характере и возможных вариантах предстоящего медицинского вмешательства, с учетом сопутствующих заболеваний у меня, или моего представляемого, возрастных изменений моего организма, организма моего представляемого, лечебном режиме после данного медицинского вмешательства  и возможном развитии неприятных ощущений и возможном изменении (снижении) качества жизни.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eastAsia="Times New Roman" w:cs="Times New Roman"/>
          <w:sz w:val="16"/>
          <w:szCs w:val="16"/>
          <w:lang w:eastAsia="ru-RU"/>
        </w:rPr>
      </w:pPr>
      <w:r w:rsidRPr="00110A14">
        <w:rPr>
          <w:rFonts w:eastAsia="Times New Roman" w:cs="Times New Roman"/>
          <w:sz w:val="16"/>
          <w:szCs w:val="16"/>
          <w:lang w:eastAsia="ru-RU"/>
        </w:rPr>
        <w:t>Я информирован о вероятных осложнениях, которые могут развиться в процессе или сразу после медицинского вмешательства, в том числе: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жжение – зуд кожи, в области манипуляций</w:t>
      </w:r>
      <w:r w:rsidRPr="00110A14">
        <w:rPr>
          <w:rFonts w:cs="Times New Roman"/>
          <w:sz w:val="16"/>
          <w:szCs w:val="16"/>
          <w:lang w:val="ru-RU" w:eastAsia="ru-RU"/>
        </w:rPr>
        <w:t>;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 xml:space="preserve"> глубокие некрозы кожи и поверхностные некрозы кожи, повреждение нервов;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гиперпигментация и вторичные телеангиоэктазии</w:t>
      </w:r>
      <w:r w:rsidRPr="00110A14">
        <w:rPr>
          <w:rFonts w:cs="Times New Roman"/>
          <w:sz w:val="16"/>
          <w:szCs w:val="16"/>
          <w:lang w:val="ru-RU" w:eastAsia="ru-RU"/>
        </w:rPr>
        <w:t>;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дыхательные нарушения: затруднение вдоха, тяжесть за грудиной, кашель, чувство саднения, жжения в дыхательных путях</w:t>
      </w:r>
      <w:r w:rsidRPr="00110A14">
        <w:rPr>
          <w:rFonts w:cs="Times New Roman"/>
          <w:sz w:val="16"/>
          <w:szCs w:val="16"/>
          <w:lang w:val="ru-RU" w:eastAsia="ru-RU"/>
        </w:rPr>
        <w:t>;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sz w:val="16"/>
          <w:szCs w:val="16"/>
          <w:lang w:eastAsia="ru-RU"/>
        </w:rPr>
        <w:t>неврологические нарушения: мигренеподобные боли, нарушения зрения, речи, транзиторные ишемические атаки и нарушения мозгового кровообращения;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jc w:val="both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флебит подкожных вен</w:t>
      </w:r>
      <w:r w:rsidRPr="00110A14">
        <w:rPr>
          <w:rFonts w:cs="Times New Roman"/>
          <w:sz w:val="16"/>
          <w:szCs w:val="16"/>
          <w:lang w:val="ru-RU" w:eastAsia="ru-RU"/>
        </w:rPr>
        <w:t xml:space="preserve">, </w:t>
      </w:r>
      <w:r w:rsidRPr="00110A14">
        <w:rPr>
          <w:rFonts w:cs="Times New Roman"/>
          <w:sz w:val="16"/>
          <w:szCs w:val="16"/>
          <w:lang w:eastAsia="ru-RU"/>
        </w:rPr>
        <w:t>развитие временной гиперпигментации и снижение кожной чувствительности в области медицинского вмешательства, которые исчезают через 2-12 месяцев;</w:t>
      </w:r>
    </w:p>
    <w:p w:rsidR="00801181" w:rsidRPr="00110A14" w:rsidRDefault="00801181" w:rsidP="00801181">
      <w:pPr>
        <w:numPr>
          <w:ilvl w:val="0"/>
          <w:numId w:val="14"/>
        </w:numPr>
        <w:tabs>
          <w:tab w:val="left" w:pos="567"/>
        </w:tabs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в редких случаях через 2-4 недели после лечения по ходу склерозированной вены может появиться тонкая красноватая сосудистая «сетка», обычно самостоятельно исчезающая в течение 4-6 месяцев.</w:t>
      </w:r>
    </w:p>
    <w:p w:rsidR="00801181" w:rsidRPr="00110A14" w:rsidRDefault="00801181" w:rsidP="00801181">
      <w:pPr>
        <w:numPr>
          <w:ilvl w:val="0"/>
          <w:numId w:val="14"/>
        </w:numPr>
        <w:ind w:left="567" w:hanging="283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 xml:space="preserve">симптоматический тромбоз глубоких вен и лёгочная эмболия с вероятным развитием летального исхода. </w:t>
      </w:r>
    </w:p>
    <w:p w:rsidR="00801181" w:rsidRPr="00110A14" w:rsidRDefault="00801181" w:rsidP="00801181">
      <w:pPr>
        <w:pStyle w:val="ad"/>
        <w:numPr>
          <w:ilvl w:val="0"/>
          <w:numId w:val="15"/>
        </w:numPr>
        <w:rPr>
          <w:sz w:val="16"/>
          <w:szCs w:val="16"/>
        </w:rPr>
      </w:pPr>
      <w:r w:rsidRPr="00110A14">
        <w:rPr>
          <w:sz w:val="16"/>
          <w:szCs w:val="16"/>
        </w:rPr>
        <w:t>Я информирован о необходимости последующего наблюдения у врача и проведения дополнительных методов лечения для достижения оптимального лечебного эффекта.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Я информирован об ожидаемом эффекте от медицинского вмешательства, возможном отсутствии положительного эффекта или ухудшении состояния и вероятном изменении качества жизни.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val="ru-RU" w:eastAsia="ru-RU"/>
        </w:rPr>
        <w:t>Я информирован о том, что существует риск не достижения или неполного достижения желаемого эстетического результата, что может потребовать проведения дополнительных вмешательств.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Я информирован о необходимости сообщить врачу и/или медицинскому персоналу ООО «</w:t>
      </w:r>
      <w:bookmarkStart w:id="6" w:name="ooo4"/>
      <w:bookmarkEnd w:id="6"/>
      <w:r w:rsidR="000A3C75">
        <w:rPr>
          <w:rFonts w:cs="Times New Roman"/>
          <w:sz w:val="16"/>
          <w:szCs w:val="16"/>
          <w:lang w:eastAsia="ru-RU"/>
        </w:rPr>
        <w:t>Покровмед</w:t>
      </w:r>
      <w:r w:rsidRPr="00110A14">
        <w:rPr>
          <w:rFonts w:cs="Times New Roman"/>
          <w:sz w:val="16"/>
          <w:szCs w:val="16"/>
          <w:lang w:eastAsia="ru-RU"/>
        </w:rPr>
        <w:t>» об известных мне реакциях у меня/ моего представляемого на приём и/или введение лекарственных препаратов, вакцин, сывороток</w:t>
      </w:r>
      <w:r w:rsidRPr="00110A14">
        <w:rPr>
          <w:rFonts w:cs="Times New Roman"/>
          <w:sz w:val="16"/>
          <w:szCs w:val="16"/>
          <w:lang w:val="ru-RU" w:eastAsia="ru-RU"/>
        </w:rPr>
        <w:t>.</w:t>
      </w:r>
    </w:p>
    <w:p w:rsidR="00801181" w:rsidRPr="00110A14" w:rsidRDefault="00801181" w:rsidP="00801181">
      <w:pPr>
        <w:numPr>
          <w:ilvl w:val="0"/>
          <w:numId w:val="15"/>
        </w:numPr>
        <w:jc w:val="both"/>
        <w:rPr>
          <w:rFonts w:cs="Times New Roman"/>
          <w:sz w:val="16"/>
          <w:szCs w:val="16"/>
          <w:lang w:eastAsia="ru-RU"/>
        </w:rPr>
      </w:pPr>
      <w:r w:rsidRPr="00110A14">
        <w:rPr>
          <w:rFonts w:cs="Times New Roman"/>
          <w:sz w:val="16"/>
          <w:szCs w:val="16"/>
          <w:lang w:eastAsia="ru-RU"/>
        </w:rPr>
        <w:t>Я информирован об ответственности за предоставление неполной, искажённой или ложной информации о своём состоянии, реакциях организма, перенесённых заболеваний, травмах, и других фактах, способных повлиять на результаты выполнения медицинского вмешательства.</w:t>
      </w:r>
    </w:p>
    <w:p w:rsidR="00801181" w:rsidRPr="00110A14" w:rsidRDefault="00801181" w:rsidP="00801181">
      <w:pPr>
        <w:pStyle w:val="ad"/>
        <w:numPr>
          <w:ilvl w:val="0"/>
          <w:numId w:val="15"/>
        </w:numPr>
        <w:jc w:val="both"/>
        <w:rPr>
          <w:sz w:val="16"/>
          <w:szCs w:val="16"/>
        </w:rPr>
      </w:pPr>
      <w:r w:rsidRPr="00110A14">
        <w:rPr>
          <w:sz w:val="16"/>
          <w:szCs w:val="16"/>
        </w:rPr>
        <w:t>Я информирован, что несоблюдение указаний (рекомендаций) врача, в том числе назначенного режима лечения, графика посещения специалистов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моего здоровья.</w:t>
      </w:r>
    </w:p>
    <w:p w:rsidR="00801181" w:rsidRPr="00110A14" w:rsidRDefault="00801181" w:rsidP="00801181">
      <w:pPr>
        <w:pStyle w:val="ad"/>
        <w:numPr>
          <w:ilvl w:val="0"/>
          <w:numId w:val="15"/>
        </w:numPr>
        <w:rPr>
          <w:rFonts w:eastAsia="Andale Sans UI"/>
          <w:kern w:val="3"/>
          <w:sz w:val="16"/>
          <w:szCs w:val="16"/>
          <w:lang w:val="de-DE" w:bidi="fa-IR"/>
        </w:rPr>
      </w:pPr>
      <w:r w:rsidRPr="00110A14">
        <w:rPr>
          <w:rFonts w:eastAsia="Andale Sans UI"/>
          <w:kern w:val="3"/>
          <w:sz w:val="16"/>
          <w:szCs w:val="16"/>
          <w:lang w:val="de-DE" w:bidi="fa-IR"/>
        </w:rPr>
        <w:t>Я информирован, что перед осуществлением медицинского вмешательства, я имею право отказаться от одного или нескольких вышеуказанных медицинских вмешательств или потребовать его (их) прекращения, за исключением случаев, предусмотренных частью 9 статьи 20 Федерального закона №323-ФЗ. Я информирован о порядке оформления письменного отказа от одного или нескольких вышеуказанных медицинских вмешательств.</w:t>
      </w:r>
    </w:p>
    <w:p w:rsidR="00801181" w:rsidRPr="00110A14" w:rsidRDefault="00801181" w:rsidP="00801181">
      <w:pPr>
        <w:numPr>
          <w:ilvl w:val="0"/>
          <w:numId w:val="15"/>
        </w:numPr>
        <w:rPr>
          <w:sz w:val="16"/>
          <w:szCs w:val="16"/>
          <w:lang w:val="ru-RU"/>
        </w:rPr>
      </w:pPr>
      <w:r w:rsidRPr="00110A14">
        <w:rPr>
          <w:sz w:val="16"/>
          <w:szCs w:val="16"/>
          <w:lang w:val="ru-RU"/>
        </w:rPr>
        <w:t xml:space="preserve">Я подтверждаю, что мне разъяснена вся информация, изложенная мне медицинским работником 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110A14" w:rsidRDefault="00801181" w:rsidP="00801181">
      <w:pPr>
        <w:rPr>
          <w:sz w:val="16"/>
          <w:szCs w:val="16"/>
        </w:rPr>
      </w:pPr>
      <w:r w:rsidRPr="00110A14">
        <w:rPr>
          <w:sz w:val="16"/>
          <w:szCs w:val="16"/>
        </w:rPr>
        <w:t>врач- __________________________/</w:t>
      </w:r>
      <w:r w:rsidR="00B04347" w:rsidRPr="002E211A">
        <w:rPr>
          <w:sz w:val="16"/>
          <w:szCs w:val="16"/>
          <w:lang w:val="ru-RU"/>
        </w:rPr>
        <w:t xml:space="preserve"> </w:t>
      </w:r>
      <w:bookmarkStart w:id="7" w:name="wrach"/>
      <w:bookmarkEnd w:id="7"/>
      <w:r w:rsidR="002E211A">
        <w:rPr>
          <w:sz w:val="16"/>
          <w:szCs w:val="16"/>
          <w:lang w:val="ru-RU"/>
        </w:rPr>
        <w:t>______________</w:t>
      </w:r>
      <w:r w:rsidRPr="00110A14">
        <w:rPr>
          <w:sz w:val="16"/>
          <w:szCs w:val="16"/>
        </w:rPr>
        <w:t xml:space="preserve"> </w:t>
      </w:r>
      <w:r w:rsidRPr="00110A14">
        <w:rPr>
          <w:i/>
          <w:sz w:val="16"/>
          <w:szCs w:val="16"/>
        </w:rPr>
        <w:t>(должность, Ф.И.О. медицинского работника)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110A14" w:rsidRDefault="00801181" w:rsidP="00801181">
      <w:pPr>
        <w:rPr>
          <w:i/>
          <w:sz w:val="16"/>
          <w:szCs w:val="16"/>
        </w:rPr>
      </w:pPr>
      <w:r w:rsidRPr="00FC3C0A">
        <w:rPr>
          <w:sz w:val="16"/>
          <w:szCs w:val="16"/>
          <w:highlight w:val="lightGray"/>
        </w:rPr>
        <w:t>______________________</w:t>
      </w:r>
      <w:r w:rsidRPr="00110A14">
        <w:rPr>
          <w:sz w:val="16"/>
          <w:szCs w:val="16"/>
        </w:rPr>
        <w:t xml:space="preserve"> </w:t>
      </w:r>
      <w:r w:rsidRPr="00110A14">
        <w:rPr>
          <w:i/>
          <w:sz w:val="16"/>
          <w:szCs w:val="16"/>
        </w:rPr>
        <w:t>(подпись   пациента)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110A14" w:rsidRDefault="00801181" w:rsidP="00801181">
      <w:pPr>
        <w:numPr>
          <w:ilvl w:val="0"/>
          <w:numId w:val="15"/>
        </w:numPr>
        <w:rPr>
          <w:sz w:val="16"/>
          <w:szCs w:val="16"/>
        </w:rPr>
      </w:pPr>
      <w:r w:rsidRPr="00110A14">
        <w:rPr>
          <w:sz w:val="16"/>
          <w:szCs w:val="16"/>
        </w:rPr>
        <w:t>Я информирован о необходимости</w:t>
      </w:r>
      <w:r w:rsidRPr="00110A14">
        <w:rPr>
          <w:sz w:val="16"/>
          <w:szCs w:val="16"/>
          <w:lang w:val="ru-RU"/>
        </w:rPr>
        <w:t xml:space="preserve"> и сроках </w:t>
      </w:r>
      <w:r w:rsidRPr="00110A14">
        <w:rPr>
          <w:sz w:val="16"/>
          <w:szCs w:val="16"/>
        </w:rPr>
        <w:t xml:space="preserve"> проведения </w:t>
      </w:r>
      <w:r w:rsidRPr="00110A14">
        <w:rPr>
          <w:sz w:val="16"/>
          <w:szCs w:val="16"/>
          <w:lang w:val="ru-RU"/>
        </w:rPr>
        <w:t xml:space="preserve">комплекса </w:t>
      </w:r>
      <w:r w:rsidRPr="00110A14">
        <w:rPr>
          <w:sz w:val="16"/>
          <w:szCs w:val="16"/>
        </w:rPr>
        <w:t>мероприятий по профилактике риска развития ВТЭО</w:t>
      </w:r>
      <w:r w:rsidRPr="00110A14">
        <w:rPr>
          <w:sz w:val="16"/>
          <w:szCs w:val="16"/>
          <w:lang w:val="ru-RU"/>
        </w:rPr>
        <w:t>,</w:t>
      </w:r>
      <w:r w:rsidRPr="00110A14">
        <w:rPr>
          <w:sz w:val="16"/>
          <w:szCs w:val="16"/>
        </w:rPr>
        <w:t xml:space="preserve"> </w:t>
      </w:r>
      <w:r w:rsidRPr="00110A14">
        <w:rPr>
          <w:sz w:val="16"/>
          <w:szCs w:val="16"/>
          <w:lang w:val="ru-RU"/>
        </w:rPr>
        <w:t>включающих  в себя, в том числе приём лекарственных средств и  использование компрессионного трикотажа</w:t>
      </w:r>
      <w:r w:rsidRPr="00110A14">
        <w:rPr>
          <w:sz w:val="16"/>
          <w:szCs w:val="16"/>
        </w:rPr>
        <w:t xml:space="preserve">. </w:t>
      </w:r>
    </w:p>
    <w:p w:rsidR="00801181" w:rsidRPr="00110A14" w:rsidRDefault="00801181" w:rsidP="00801181">
      <w:pPr>
        <w:rPr>
          <w:i/>
          <w:sz w:val="16"/>
          <w:szCs w:val="16"/>
        </w:rPr>
      </w:pPr>
      <w:r w:rsidRPr="00FC3C0A">
        <w:rPr>
          <w:sz w:val="16"/>
          <w:szCs w:val="16"/>
          <w:highlight w:val="lightGray"/>
        </w:rPr>
        <w:t>_____________________</w:t>
      </w:r>
      <w:r w:rsidRPr="00110A14">
        <w:rPr>
          <w:sz w:val="16"/>
          <w:szCs w:val="16"/>
        </w:rPr>
        <w:t xml:space="preserve"> </w:t>
      </w:r>
      <w:r w:rsidRPr="00110A14">
        <w:rPr>
          <w:i/>
          <w:sz w:val="16"/>
          <w:szCs w:val="16"/>
        </w:rPr>
        <w:t>(подпись   пациента)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110A14" w:rsidRDefault="00801181" w:rsidP="00801181">
      <w:pPr>
        <w:numPr>
          <w:ilvl w:val="0"/>
          <w:numId w:val="15"/>
        </w:numPr>
        <w:rPr>
          <w:sz w:val="16"/>
          <w:szCs w:val="16"/>
        </w:rPr>
      </w:pPr>
      <w:r w:rsidRPr="00110A14">
        <w:rPr>
          <w:sz w:val="16"/>
          <w:szCs w:val="16"/>
        </w:rPr>
        <w:t>Я, согласен на запись хода медицинского вмешательства на информационные носители</w:t>
      </w:r>
      <w:r w:rsidRPr="00110A14">
        <w:rPr>
          <w:sz w:val="16"/>
          <w:szCs w:val="16"/>
          <w:lang w:val="ru-RU"/>
        </w:rPr>
        <w:t>.</w:t>
      </w:r>
      <w:r w:rsidRPr="00110A14">
        <w:rPr>
          <w:sz w:val="16"/>
          <w:szCs w:val="16"/>
        </w:rPr>
        <w:t xml:space="preserve"> Я даю согласие на использование своих изображений произведенные  во</w:t>
      </w:r>
      <w:r w:rsidRPr="00110A14">
        <w:rPr>
          <w:sz w:val="16"/>
          <w:szCs w:val="16"/>
          <w:lang w:val="ru-RU"/>
        </w:rPr>
        <w:t xml:space="preserve"> </w:t>
      </w:r>
      <w:r w:rsidRPr="00110A14">
        <w:rPr>
          <w:sz w:val="16"/>
          <w:szCs w:val="16"/>
        </w:rPr>
        <w:t>время моего лечения и наблюдения при получении медицинских услуг,</w:t>
      </w:r>
      <w:r w:rsidRPr="00110A14">
        <w:rPr>
          <w:sz w:val="16"/>
          <w:szCs w:val="16"/>
          <w:lang w:val="ru-RU"/>
        </w:rPr>
        <w:t xml:space="preserve"> </w:t>
      </w:r>
      <w:r w:rsidRPr="00110A14">
        <w:rPr>
          <w:sz w:val="16"/>
          <w:szCs w:val="16"/>
        </w:rPr>
        <w:t xml:space="preserve"> в следующих целях: в материалах для</w:t>
      </w:r>
      <w:r w:rsidRPr="00110A14">
        <w:rPr>
          <w:sz w:val="16"/>
          <w:szCs w:val="16"/>
          <w:lang w:val="ru-RU"/>
        </w:rPr>
        <w:t xml:space="preserve"> </w:t>
      </w:r>
      <w:r w:rsidRPr="00110A14">
        <w:rPr>
          <w:sz w:val="16"/>
          <w:szCs w:val="16"/>
        </w:rPr>
        <w:t>научно-медицинских исследований, для обучения и повышения медицинских работников меди-</w:t>
      </w:r>
    </w:p>
    <w:p w:rsidR="00801181" w:rsidRPr="00110A14" w:rsidRDefault="00801181" w:rsidP="00801181">
      <w:pPr>
        <w:ind w:left="11"/>
        <w:rPr>
          <w:sz w:val="16"/>
          <w:szCs w:val="16"/>
        </w:rPr>
      </w:pPr>
      <w:r w:rsidRPr="00110A14">
        <w:rPr>
          <w:sz w:val="16"/>
          <w:szCs w:val="16"/>
        </w:rPr>
        <w:t>цинских знаний, для использования в научных материалах (докладах, выступлениях), для опубликования в профессиональных или медицинских книгах, печатных изданиях</w:t>
      </w:r>
      <w:r w:rsidRPr="00110A14">
        <w:rPr>
          <w:sz w:val="16"/>
          <w:szCs w:val="16"/>
          <w:lang w:val="ru-RU"/>
        </w:rPr>
        <w:t xml:space="preserve">, </w:t>
      </w:r>
      <w:r w:rsidRPr="00110A14">
        <w:rPr>
          <w:sz w:val="16"/>
          <w:szCs w:val="16"/>
        </w:rPr>
        <w:t>исключительно в медицинских, научных или обучающих целях, а также в целях осуществления контроля качества оказания медицинской помощи с учётом сохранения врачебной тайны.</w:t>
      </w:r>
    </w:p>
    <w:p w:rsidR="00801181" w:rsidRPr="00110A14" w:rsidRDefault="00801181" w:rsidP="00801181">
      <w:pPr>
        <w:numPr>
          <w:ilvl w:val="0"/>
          <w:numId w:val="15"/>
        </w:numPr>
        <w:rPr>
          <w:sz w:val="16"/>
          <w:szCs w:val="16"/>
        </w:rPr>
      </w:pPr>
      <w:r w:rsidRPr="00110A14">
        <w:rPr>
          <w:sz w:val="16"/>
          <w:szCs w:val="16"/>
        </w:rPr>
        <w:t>Памятка пациента получена мною лично в руки. Я информирован о её содержании.</w:t>
      </w:r>
    </w:p>
    <w:p w:rsidR="00801181" w:rsidRPr="00110A14" w:rsidRDefault="00801181" w:rsidP="00801181">
      <w:pPr>
        <w:numPr>
          <w:ilvl w:val="0"/>
          <w:numId w:val="15"/>
        </w:numPr>
        <w:rPr>
          <w:sz w:val="16"/>
          <w:szCs w:val="16"/>
          <w:highlight w:val="yellow"/>
          <w:lang w:val="ru-RU"/>
        </w:rPr>
      </w:pPr>
      <w:r w:rsidRPr="00110A14">
        <w:rPr>
          <w:sz w:val="16"/>
          <w:szCs w:val="16"/>
          <w:lang w:val="ru-RU"/>
        </w:rPr>
        <w:t xml:space="preserve">Я подтверждаю, что данный документ был мной прочитан. Я информирован о результатах моего обследования в связи с предстоящим вмешательством, о поставленном диагнозе, о методах и способах выполнения предложенного лечения. Я информирован о поведении после проведенного медицинского вмешательства. Я информирован о характере и неблагоприятных эффектах диагностических и лечебных процедур, возможности непреднамеренного </w:t>
      </w:r>
      <w:r w:rsidRPr="00110A14">
        <w:rPr>
          <w:sz w:val="16"/>
          <w:szCs w:val="16"/>
          <w:lang w:val="ru-RU"/>
        </w:rPr>
        <w:lastRenderedPageBreak/>
        <w:t xml:space="preserve">причинения вреда здоровью, а также о том, что предстоит мне делать во время их проведения. Я даю информированное добровольное согласие на предложенное мне медицинское вмешательство в ООО </w:t>
      </w:r>
      <w:r w:rsidRPr="00110A14">
        <w:rPr>
          <w:sz w:val="16"/>
          <w:szCs w:val="16"/>
          <w:highlight w:val="yellow"/>
          <w:lang w:val="ru-RU"/>
        </w:rPr>
        <w:t>«</w:t>
      </w:r>
      <w:bookmarkStart w:id="8" w:name="ooo1"/>
      <w:bookmarkEnd w:id="8"/>
      <w:r w:rsidR="000A3C75">
        <w:rPr>
          <w:sz w:val="16"/>
          <w:szCs w:val="16"/>
          <w:highlight w:val="yellow"/>
          <w:lang w:val="ru-RU"/>
        </w:rPr>
        <w:t>Покровмед</w:t>
      </w:r>
      <w:r w:rsidR="00B04347">
        <w:rPr>
          <w:sz w:val="16"/>
          <w:szCs w:val="16"/>
          <w:highlight w:val="yellow"/>
          <w:lang w:val="ru-RU"/>
        </w:rPr>
        <w:t>»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2E211A" w:rsidRDefault="00801181" w:rsidP="00801181">
      <w:pPr>
        <w:rPr>
          <w:sz w:val="16"/>
          <w:szCs w:val="16"/>
          <w:lang w:val="ru-RU"/>
        </w:rPr>
      </w:pPr>
      <w:r w:rsidRPr="00FC3C0A">
        <w:rPr>
          <w:sz w:val="16"/>
          <w:szCs w:val="16"/>
          <w:highlight w:val="lightGray"/>
          <w:lang w:val="ru-RU"/>
        </w:rPr>
        <w:t>_________________________/</w:t>
      </w:r>
      <w:r w:rsidRPr="00110A14">
        <w:rPr>
          <w:sz w:val="16"/>
          <w:szCs w:val="16"/>
          <w:lang w:val="ru-RU"/>
        </w:rPr>
        <w:t xml:space="preserve"> </w:t>
      </w:r>
      <w:bookmarkStart w:id="9" w:name="fio1"/>
      <w:bookmarkEnd w:id="9"/>
      <w:r w:rsidR="002E211A">
        <w:rPr>
          <w:sz w:val="16"/>
          <w:szCs w:val="16"/>
          <w:lang w:val="ru-RU"/>
        </w:rPr>
        <w:t>_________________________________</w:t>
      </w:r>
    </w:p>
    <w:p w:rsidR="00801181" w:rsidRPr="00110A14" w:rsidRDefault="00801181" w:rsidP="00801181">
      <w:pPr>
        <w:rPr>
          <w:i/>
          <w:sz w:val="16"/>
          <w:szCs w:val="16"/>
          <w:lang w:val="ru-RU"/>
        </w:rPr>
      </w:pPr>
      <w:r w:rsidRPr="00110A14">
        <w:rPr>
          <w:i/>
          <w:sz w:val="16"/>
          <w:szCs w:val="16"/>
          <w:lang w:val="ru-RU"/>
        </w:rPr>
        <w:t>(подпись и Ф.И.О. пациента /– автограф, фамилия, имя, отчество полностью)</w:t>
      </w:r>
    </w:p>
    <w:p w:rsidR="00801181" w:rsidRPr="00110A14" w:rsidRDefault="00801181" w:rsidP="00801181">
      <w:pPr>
        <w:rPr>
          <w:i/>
          <w:sz w:val="16"/>
          <w:szCs w:val="16"/>
          <w:lang w:val="ru-RU"/>
        </w:rPr>
      </w:pPr>
    </w:p>
    <w:p w:rsidR="00801181" w:rsidRPr="00110A14" w:rsidRDefault="00801181" w:rsidP="00801181">
      <w:pPr>
        <w:rPr>
          <w:i/>
          <w:sz w:val="16"/>
          <w:szCs w:val="16"/>
          <w:lang w:val="ru-RU"/>
        </w:rPr>
      </w:pPr>
    </w:p>
    <w:p w:rsidR="00801181" w:rsidRPr="00110A14" w:rsidRDefault="00801181" w:rsidP="00801181">
      <w:pPr>
        <w:rPr>
          <w:sz w:val="16"/>
          <w:szCs w:val="16"/>
        </w:rPr>
      </w:pPr>
      <w:r w:rsidRPr="00110A14">
        <w:rPr>
          <w:sz w:val="16"/>
          <w:szCs w:val="16"/>
        </w:rPr>
        <w:t>Я свидетельствую, что информировал пациента  на понятном ему языке 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помощи, дал ответы на заданные  вопросы. Я полагаю, что пациент  проинформирован должным образом.</w:t>
      </w:r>
    </w:p>
    <w:p w:rsidR="00801181" w:rsidRPr="00110A14" w:rsidRDefault="00801181" w:rsidP="00801181">
      <w:pPr>
        <w:rPr>
          <w:bCs/>
          <w:sz w:val="16"/>
          <w:szCs w:val="16"/>
        </w:rPr>
      </w:pPr>
      <w:r w:rsidRPr="00110A14">
        <w:rPr>
          <w:bCs/>
          <w:sz w:val="16"/>
          <w:szCs w:val="16"/>
        </w:rPr>
        <w:t xml:space="preserve">                                             </w:t>
      </w:r>
    </w:p>
    <w:p w:rsidR="00801181" w:rsidRPr="00110A14" w:rsidRDefault="00801181" w:rsidP="00801181">
      <w:pPr>
        <w:rPr>
          <w:bCs/>
          <w:sz w:val="16"/>
          <w:szCs w:val="16"/>
        </w:rPr>
      </w:pPr>
    </w:p>
    <w:p w:rsidR="00801181" w:rsidRPr="00B04347" w:rsidRDefault="002E211A" w:rsidP="00801181">
      <w:pPr>
        <w:rPr>
          <w:bCs/>
          <w:sz w:val="16"/>
          <w:szCs w:val="16"/>
          <w:lang w:val="ru-RU"/>
        </w:rPr>
      </w:pPr>
      <w:bookmarkStart w:id="10" w:name="now_data2"/>
      <w:bookmarkEnd w:id="10"/>
      <w:r>
        <w:rPr>
          <w:bCs/>
          <w:sz w:val="16"/>
          <w:szCs w:val="16"/>
          <w:lang w:val="ru-RU"/>
        </w:rPr>
        <w:t>_________________________</w:t>
      </w:r>
    </w:p>
    <w:p w:rsidR="00801181" w:rsidRPr="00110A14" w:rsidRDefault="00801181" w:rsidP="00801181">
      <w:pPr>
        <w:rPr>
          <w:bCs/>
          <w:sz w:val="16"/>
          <w:szCs w:val="16"/>
        </w:rPr>
      </w:pPr>
    </w:p>
    <w:p w:rsidR="00801181" w:rsidRPr="00110A14" w:rsidRDefault="00801181" w:rsidP="00801181">
      <w:pPr>
        <w:rPr>
          <w:bCs/>
          <w:sz w:val="16"/>
          <w:szCs w:val="16"/>
        </w:rPr>
      </w:pPr>
      <w:r w:rsidRPr="00110A14">
        <w:rPr>
          <w:bCs/>
          <w:sz w:val="16"/>
          <w:szCs w:val="16"/>
        </w:rPr>
        <w:t>Расписался в моем присутствии:</w:t>
      </w:r>
    </w:p>
    <w:p w:rsidR="00801181" w:rsidRPr="00110A14" w:rsidRDefault="00801181" w:rsidP="00801181">
      <w:pPr>
        <w:rPr>
          <w:bCs/>
          <w:sz w:val="16"/>
          <w:szCs w:val="16"/>
        </w:rPr>
      </w:pPr>
    </w:p>
    <w:p w:rsidR="00801181" w:rsidRPr="00110A14" w:rsidRDefault="00801181" w:rsidP="00801181">
      <w:pPr>
        <w:rPr>
          <w:bCs/>
          <w:sz w:val="16"/>
          <w:szCs w:val="16"/>
        </w:rPr>
      </w:pPr>
      <w:r w:rsidRPr="00110A14">
        <w:rPr>
          <w:bCs/>
          <w:sz w:val="16"/>
          <w:szCs w:val="16"/>
        </w:rPr>
        <w:t xml:space="preserve">Врач </w:t>
      </w:r>
      <w:r w:rsidRPr="00110A14">
        <w:rPr>
          <w:bCs/>
          <w:i/>
          <w:sz w:val="16"/>
          <w:szCs w:val="16"/>
        </w:rPr>
        <w:t>(Ф.И.О.)</w:t>
      </w:r>
      <w:r w:rsidRPr="00110A14">
        <w:rPr>
          <w:bCs/>
          <w:sz w:val="16"/>
          <w:szCs w:val="16"/>
        </w:rPr>
        <w:t xml:space="preserve"> </w:t>
      </w:r>
      <w:bookmarkStart w:id="11" w:name="wrach2"/>
      <w:bookmarkEnd w:id="11"/>
      <w:r w:rsidR="002E211A">
        <w:rPr>
          <w:bCs/>
          <w:sz w:val="16"/>
          <w:szCs w:val="16"/>
          <w:lang w:val="ru-RU"/>
        </w:rPr>
        <w:t>_____________________</w:t>
      </w:r>
      <w:r w:rsidRPr="00110A14">
        <w:rPr>
          <w:bCs/>
          <w:sz w:val="16"/>
          <w:szCs w:val="16"/>
        </w:rPr>
        <w:t xml:space="preserve">                  подпись ˅ _________________                    </w:t>
      </w:r>
    </w:p>
    <w:p w:rsidR="00801181" w:rsidRPr="00110A14" w:rsidRDefault="00801181" w:rsidP="00801181">
      <w:pPr>
        <w:rPr>
          <w:sz w:val="16"/>
          <w:szCs w:val="16"/>
        </w:rPr>
      </w:pPr>
    </w:p>
    <w:p w:rsidR="00801181" w:rsidRPr="00110A14" w:rsidRDefault="00801181" w:rsidP="00801181">
      <w:pPr>
        <w:pStyle w:val="Standard"/>
        <w:jc w:val="right"/>
        <w:rPr>
          <w:sz w:val="16"/>
          <w:szCs w:val="16"/>
          <w:lang w:val="ru-RU"/>
        </w:rPr>
      </w:pPr>
      <w:r w:rsidRPr="00110A14">
        <w:rPr>
          <w:sz w:val="16"/>
          <w:szCs w:val="16"/>
        </w:rPr>
        <w:t xml:space="preserve">Приложение </w:t>
      </w:r>
      <w:r w:rsidRPr="00110A14">
        <w:rPr>
          <w:sz w:val="16"/>
          <w:szCs w:val="16"/>
          <w:lang w:val="ru-RU"/>
        </w:rPr>
        <w:t>1.2.</w:t>
      </w:r>
    </w:p>
    <w:p w:rsidR="00801181" w:rsidRPr="00110A14" w:rsidRDefault="00801181" w:rsidP="00801181">
      <w:pPr>
        <w:pStyle w:val="Standard"/>
        <w:jc w:val="right"/>
        <w:rPr>
          <w:sz w:val="16"/>
          <w:szCs w:val="16"/>
          <w:lang w:val="ru-RU"/>
        </w:rPr>
      </w:pPr>
    </w:p>
    <w:p w:rsidR="00801181" w:rsidRPr="00110A14" w:rsidRDefault="00801181" w:rsidP="00801181">
      <w:pPr>
        <w:shd w:val="clear" w:color="auto" w:fill="FFFFFF"/>
        <w:autoSpaceDE w:val="0"/>
        <w:adjustRightInd w:val="0"/>
        <w:spacing w:before="53"/>
        <w:ind w:right="-6"/>
        <w:jc w:val="center"/>
        <w:rPr>
          <w:rFonts w:cs="Times New Roman"/>
          <w:b/>
          <w:bCs/>
          <w:color w:val="000000"/>
          <w:sz w:val="16"/>
          <w:szCs w:val="16"/>
          <w:lang w:eastAsia="ru-RU"/>
        </w:rPr>
      </w:pPr>
      <w:r w:rsidRPr="00110A14">
        <w:rPr>
          <w:rFonts w:cs="Times New Roman"/>
          <w:b/>
          <w:bCs/>
          <w:color w:val="000000"/>
          <w:sz w:val="16"/>
          <w:szCs w:val="16"/>
          <w:lang w:eastAsia="ru-RU"/>
        </w:rPr>
        <w:t>ПАМЯТКА ДЛЯ ПАЦИЕНТА ПРИ ПРОВЕДЕНИИ СКЛЕРОТЕРАПИИ (ФЛЕБОСКЛЕРОЗИРОВАНИЕ, СКЛЕРООБЛИТЕРАЦИЯ)</w:t>
      </w:r>
    </w:p>
    <w:p w:rsidR="00801181" w:rsidRPr="00110A14" w:rsidRDefault="00801181" w:rsidP="00801181">
      <w:pPr>
        <w:rPr>
          <w:rFonts w:eastAsia="Times New Roman"/>
          <w:b/>
          <w:sz w:val="16"/>
          <w:szCs w:val="16"/>
        </w:rPr>
      </w:pPr>
      <w:r w:rsidRPr="00110A14">
        <w:rPr>
          <w:rFonts w:eastAsia="Times New Roman"/>
          <w:b/>
          <w:sz w:val="16"/>
          <w:szCs w:val="16"/>
        </w:rPr>
        <w:t>О склерооблитерирующих методах лечения варикозной болезни</w:t>
      </w:r>
    </w:p>
    <w:p w:rsidR="00801181" w:rsidRPr="00110A14" w:rsidRDefault="00801181" w:rsidP="00801181">
      <w:pPr>
        <w:rPr>
          <w:rFonts w:eastAsia="Times New Roman"/>
          <w:sz w:val="16"/>
          <w:szCs w:val="16"/>
        </w:rPr>
      </w:pPr>
      <w:r w:rsidRPr="00110A14">
        <w:rPr>
          <w:rFonts w:eastAsia="Times New Roman"/>
          <w:sz w:val="16"/>
          <w:szCs w:val="16"/>
        </w:rPr>
        <w:t xml:space="preserve">Смысл склерооблитерирующих методов лечения заключается в закрытии пораженной варикозом вены, за счет введения в нее различных лекарственных препаратов. Продолжительность вмешательства 20-30 минут. По окончании процедуры на ногу надевают компрессионный чулок (лечебный компрессионный трикотаж 2 класса (3 класса) компрессии с убывающим градиентом давления соответствующий европейскому стандарту </w:t>
      </w:r>
      <w:r w:rsidRPr="00110A14">
        <w:rPr>
          <w:rFonts w:eastAsia="Times New Roman"/>
          <w:sz w:val="16"/>
          <w:szCs w:val="16"/>
          <w:lang w:val="en-US"/>
        </w:rPr>
        <w:t>RAL</w:t>
      </w:r>
      <w:r w:rsidRPr="00110A14">
        <w:rPr>
          <w:rFonts w:eastAsia="Times New Roman"/>
          <w:sz w:val="16"/>
          <w:szCs w:val="16"/>
        </w:rPr>
        <w:t>-</w:t>
      </w:r>
      <w:r w:rsidRPr="00110A14">
        <w:rPr>
          <w:rFonts w:eastAsia="Times New Roman"/>
          <w:sz w:val="16"/>
          <w:szCs w:val="16"/>
          <w:lang w:val="en-US"/>
        </w:rPr>
        <w:t>GZ</w:t>
      </w:r>
      <w:r w:rsidRPr="00110A14">
        <w:rPr>
          <w:rFonts w:eastAsia="Times New Roman"/>
          <w:sz w:val="16"/>
          <w:szCs w:val="16"/>
        </w:rPr>
        <w:t xml:space="preserve"> 387/1). Далее начинается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 xml:space="preserve">процесс </w:t>
      </w:r>
      <w:r w:rsidRPr="00110A14">
        <w:rPr>
          <w:rFonts w:eastAsia="Times New Roman"/>
          <w:sz w:val="16"/>
          <w:szCs w:val="16"/>
          <w:lang w:val="ru-RU"/>
        </w:rPr>
        <w:t>«</w:t>
      </w:r>
      <w:r w:rsidRPr="00110A14">
        <w:rPr>
          <w:rFonts w:eastAsia="Times New Roman"/>
          <w:sz w:val="16"/>
          <w:szCs w:val="16"/>
        </w:rPr>
        <w:t>рассасывания</w:t>
      </w:r>
      <w:r w:rsidRPr="00110A14">
        <w:rPr>
          <w:rFonts w:eastAsia="Times New Roman"/>
          <w:sz w:val="16"/>
          <w:szCs w:val="16"/>
          <w:lang w:val="ru-RU"/>
        </w:rPr>
        <w:t>»</w:t>
      </w:r>
      <w:r w:rsidRPr="00110A14">
        <w:rPr>
          <w:rFonts w:eastAsia="Times New Roman"/>
          <w:sz w:val="16"/>
          <w:szCs w:val="16"/>
        </w:rPr>
        <w:t xml:space="preserve"> вены, который может занимать 2-6 месяцев, в течение которых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>происходит формирование тонкого соединительнотканного тяжа и его практически полное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>исчезновение через 1-1,5 года. Обычно сеансы склеротерапии проводятся один раз в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>неделю. Продолжительность лечения зависит от стадии и формы заболевания и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>определяется лечащим врачом. Положительный косметический результат лечения</w:t>
      </w:r>
      <w:r w:rsidRPr="00110A14">
        <w:rPr>
          <w:rFonts w:eastAsia="Times New Roman"/>
          <w:sz w:val="16"/>
          <w:szCs w:val="16"/>
          <w:lang w:val="ru-RU"/>
        </w:rPr>
        <w:t xml:space="preserve"> </w:t>
      </w:r>
      <w:r w:rsidRPr="00110A14">
        <w:rPr>
          <w:rFonts w:eastAsia="Times New Roman"/>
          <w:sz w:val="16"/>
          <w:szCs w:val="16"/>
        </w:rPr>
        <w:t xml:space="preserve">проявляется не ранее, чем </w:t>
      </w:r>
      <w:r w:rsidRPr="00110A14">
        <w:rPr>
          <w:rFonts w:eastAsia="Times New Roman"/>
          <w:b/>
          <w:i/>
          <w:sz w:val="16"/>
          <w:szCs w:val="16"/>
          <w:u w:val="single"/>
        </w:rPr>
        <w:t>через 2-8 недель</w:t>
      </w:r>
      <w:r w:rsidRPr="00110A14">
        <w:rPr>
          <w:rFonts w:eastAsia="Times New Roman"/>
          <w:sz w:val="16"/>
          <w:szCs w:val="16"/>
        </w:rPr>
        <w:t xml:space="preserve"> после окончания склеротерапии.</w:t>
      </w:r>
    </w:p>
    <w:p w:rsidR="00801181" w:rsidRPr="00110A14" w:rsidRDefault="00801181" w:rsidP="00801181">
      <w:pPr>
        <w:rPr>
          <w:rFonts w:eastAsia="Times New Roman"/>
          <w:b/>
          <w:bCs/>
          <w:iCs/>
          <w:color w:val="000000"/>
          <w:sz w:val="16"/>
          <w:szCs w:val="16"/>
          <w:lang w:val="ru-RU"/>
        </w:rPr>
      </w:pPr>
      <w:r w:rsidRPr="00110A14">
        <w:rPr>
          <w:rFonts w:eastAsia="Times New Roman"/>
          <w:b/>
          <w:bCs/>
          <w:iCs/>
          <w:color w:val="000000"/>
          <w:sz w:val="16"/>
          <w:szCs w:val="16"/>
        </w:rPr>
        <w:t>Перед лечением</w:t>
      </w:r>
      <w:r w:rsidRPr="00110A14">
        <w:rPr>
          <w:rFonts w:eastAsia="Times New Roman"/>
          <w:b/>
          <w:bCs/>
          <w:iCs/>
          <w:color w:val="000000"/>
          <w:sz w:val="16"/>
          <w:szCs w:val="16"/>
          <w:lang w:val="ru-RU"/>
        </w:rPr>
        <w:t>:</w:t>
      </w:r>
    </w:p>
    <w:p w:rsidR="00801181" w:rsidRPr="00110A14" w:rsidRDefault="00801181" w:rsidP="00801181">
      <w:pPr>
        <w:numPr>
          <w:ilvl w:val="0"/>
          <w:numId w:val="10"/>
        </w:numPr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Обязательно сообщите врачу, если вы принимаете гормональные препараты (контрацептивы, эстрогены и др.), </w:t>
      </w:r>
    </w:p>
    <w:p w:rsidR="00801181" w:rsidRPr="00110A14" w:rsidRDefault="00801181" w:rsidP="00801181">
      <w:pPr>
        <w:numPr>
          <w:ilvl w:val="0"/>
          <w:numId w:val="10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Обязательно сообщите врачу о наличии у вас на момент медицинского вмешательства менструации (части менструального цикла женского организма, сопровождающегося кровотечением). </w:t>
      </w:r>
    </w:p>
    <w:p w:rsidR="00801181" w:rsidRPr="00110A14" w:rsidRDefault="00801181" w:rsidP="00801181">
      <w:pPr>
        <w:numPr>
          <w:ilvl w:val="0"/>
          <w:numId w:val="10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b/>
          <w:color w:val="000000"/>
          <w:sz w:val="16"/>
          <w:szCs w:val="16"/>
          <w:u w:val="single"/>
          <w:lang w:eastAsia="ru-RU"/>
        </w:rPr>
        <w:t>Внимание:</w:t>
      </w: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 медицинское вмешательство не проводится до момента окончания менструации!</w:t>
      </w:r>
    </w:p>
    <w:p w:rsidR="00801181" w:rsidRPr="00110A14" w:rsidRDefault="00801181" w:rsidP="00801181">
      <w:pPr>
        <w:numPr>
          <w:ilvl w:val="0"/>
          <w:numId w:val="10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Если вы имеете подтвержденный порок сердца или ранее при проведении склеротерапии отмечали появление неврологических симптомов (двоение в глазах, выпадение полей зрения, нарушения речи, мигрене-подобные головные боли) в обязательном порядке предупредите об этом Вашего лечащего врача.</w:t>
      </w:r>
    </w:p>
    <w:p w:rsidR="00801181" w:rsidRPr="00110A14" w:rsidRDefault="00801181" w:rsidP="00801181">
      <w:pPr>
        <w:numPr>
          <w:ilvl w:val="0"/>
          <w:numId w:val="10"/>
        </w:numPr>
        <w:spacing w:before="100" w:before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Прекратите прием аспирина, трентала, ибупрофена и других противовоспалительных препаратов за 2 суток перед лечением. Эти лекарства могут повысить кровоточивость тканей и увеличат риск образования синяков</w:t>
      </w:r>
    </w:p>
    <w:p w:rsidR="00801181" w:rsidRPr="00110A14" w:rsidRDefault="00801181" w:rsidP="00801181">
      <w:pPr>
        <w:ind w:left="426" w:right="-6" w:hanging="42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b/>
          <w:color w:val="000000"/>
          <w:sz w:val="16"/>
          <w:szCs w:val="16"/>
          <w:lang w:eastAsia="ru-RU"/>
        </w:rPr>
        <w:t>Накануне</w:t>
      </w:r>
      <w:r w:rsidRPr="00110A14">
        <w:rPr>
          <w:rFonts w:cs="Times New Roman"/>
          <w:b/>
          <w:color w:val="000000"/>
          <w:sz w:val="16"/>
          <w:szCs w:val="16"/>
          <w:lang w:val="ru-RU" w:eastAsia="ru-RU"/>
        </w:rPr>
        <w:t>:</w:t>
      </w: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 - не следует проводить эпиляцию, использовать лосьоны, кремы; - примите гигиенический душ, вымойте ноги обычным или антибактериальным мылом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>.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На лечение приходите в удобной, просторной одежде и обуви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,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Необходим лёгкий завтрак.</w:t>
      </w:r>
    </w:p>
    <w:p w:rsidR="00801181" w:rsidRPr="00110A14" w:rsidRDefault="00801181" w:rsidP="00801181">
      <w:pPr>
        <w:numPr>
          <w:ilvl w:val="0"/>
          <w:numId w:val="10"/>
        </w:numPr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Уточните у своего лечащего врача режим эластичной компрессии (когда можно первый раз снимать чулок и мыть ногу, как долго необходимо спать в компрессии и на протяжении какого срока использовать ее непрерывно) и строго следуйте его назначениям.</w:t>
      </w:r>
    </w:p>
    <w:p w:rsidR="00801181" w:rsidRPr="00110A14" w:rsidRDefault="00801181" w:rsidP="00801181">
      <w:pPr>
        <w:ind w:right="-6"/>
        <w:jc w:val="both"/>
        <w:rPr>
          <w:rFonts w:cs="Times New Roman"/>
          <w:b/>
          <w:bCs/>
          <w:iCs/>
          <w:color w:val="000000"/>
          <w:sz w:val="16"/>
          <w:szCs w:val="16"/>
          <w:lang w:val="ru-RU" w:eastAsia="ru-RU"/>
        </w:rPr>
      </w:pPr>
      <w:r w:rsidRPr="00110A14">
        <w:rPr>
          <w:rFonts w:cs="Times New Roman"/>
          <w:b/>
          <w:bCs/>
          <w:iCs/>
          <w:color w:val="000000"/>
          <w:sz w:val="16"/>
          <w:szCs w:val="16"/>
          <w:lang w:eastAsia="ru-RU"/>
        </w:rPr>
        <w:t>После медицинского вмешательства</w:t>
      </w:r>
      <w:r w:rsidRPr="00110A14">
        <w:rPr>
          <w:rFonts w:cs="Times New Roman"/>
          <w:b/>
          <w:bCs/>
          <w:iCs/>
          <w:color w:val="000000"/>
          <w:sz w:val="16"/>
          <w:szCs w:val="16"/>
          <w:lang w:val="ru-RU" w:eastAsia="ru-RU"/>
        </w:rPr>
        <w:t>:</w:t>
      </w:r>
    </w:p>
    <w:p w:rsidR="00801181" w:rsidRPr="00110A14" w:rsidRDefault="00801181" w:rsidP="00801181">
      <w:pPr>
        <w:numPr>
          <w:ilvl w:val="0"/>
          <w:numId w:val="11"/>
        </w:numPr>
        <w:spacing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Сразу после процедуры Вам будет рекомендована пешая прогулка на протяжении 30-40 минут. Уделите этой прогулке должное внимание, т.к. она необходима для полноценной эвакуации препарата из глубоких вен и для предотвращения образования в них тромбов. Во время прогулки следует полноценно сгибать ногу в коленном и голеностопном суставах и сокращать икроножную мышцу. 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редких случаях у пациентов с большим объемом варикозного поражения вен в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первые сутки после склеротерапии появляется чувство легкого недомогания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и/или головокружения, повышается температура тела до 37-38 оС. 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Эти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изменения самочувствия быстро проходят после приема нестероидных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противовоспалительных средств (например, ацетилсалициловая кислота,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ибупрофен). При головокружении необходимо несколько минут посидеть или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полежать. Обо всех изменениях самочувствия на время прохождения курса склеротерапии необходимо информировать Вашего лечащего врача.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первый раз после снятия компрессионного бандажа или медицинского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трикотажа Вы можете обнаружить кровоизлияния в области выполненных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инъекций, потемнение кожи, наличие припухших и болезненных вен. Данные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реакции являются типичным последствием склеротерапии, поэтому не стоит их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опасаться.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 xml:space="preserve">Не ограничивайте физическую активность. Ежедневно не менее 1 часа ходите пешком;  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Избегайте длительное время нахождения в положении сидя и/или стоя;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Согласно предписанию врача, нельзя несколько дней снимать компрессионный чулок. В разрешённое время чулок можно снять и убрать дополнительный бандаж (ватные подушечки) и принять душ. Режим и сроки ношения компрессионного трикотажа определяются лечащим врачом.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07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Нельзя </w:t>
      </w:r>
      <w:r w:rsidRPr="00110A14">
        <w:rPr>
          <w:rFonts w:cs="Times New Roman"/>
          <w:color w:val="000000"/>
          <w:sz w:val="16"/>
          <w:szCs w:val="16"/>
          <w:lang w:eastAsia="ru-RU"/>
        </w:rPr>
        <w:t>загорать. Первые 14 дней места инъекций препаратов должны тщательно скрываться от прямых солнечных лучей. Загар тормозит процесс восстановления.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Тоже относится к посещению солярия.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течение 4 недель не принимайте горячих ванн, можно только душ.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 w:after="100" w:afterAutospacing="1"/>
        <w:ind w:left="426" w:right="-6" w:hanging="284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3 месяца не посещайте сауну и баню.</w:t>
      </w:r>
    </w:p>
    <w:p w:rsidR="00801181" w:rsidRPr="00110A14" w:rsidRDefault="00801181" w:rsidP="00801181">
      <w:pPr>
        <w:numPr>
          <w:ilvl w:val="0"/>
          <w:numId w:val="11"/>
        </w:numPr>
        <w:spacing w:before="100" w:beforeAutospacing="1"/>
        <w:ind w:left="426" w:right="-6" w:hanging="284"/>
        <w:jc w:val="both"/>
        <w:rPr>
          <w:rFonts w:cs="Times New Roman"/>
          <w:b/>
          <w:bCs/>
          <w:i/>
          <w:iCs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первые 3 суток после склеротерапии не следует заниматься аэробикой, гимнастикой и на велотренажере, затем занятия возможны в компрессионном трикотаже.</w:t>
      </w:r>
      <w:r w:rsidRPr="00110A14">
        <w:rPr>
          <w:rFonts w:cs="Times New Roman"/>
          <w:color w:val="000000"/>
          <w:sz w:val="16"/>
          <w:szCs w:val="16"/>
          <w:lang w:val="ru-RU" w:eastAsia="ru-RU"/>
        </w:rPr>
        <w:t xml:space="preserve">         </w:t>
      </w:r>
    </w:p>
    <w:p w:rsidR="00801181" w:rsidRPr="00110A14" w:rsidRDefault="00801181" w:rsidP="00801181">
      <w:pPr>
        <w:ind w:left="142" w:right="-6"/>
        <w:jc w:val="both"/>
        <w:rPr>
          <w:rFonts w:cs="Times New Roman"/>
          <w:b/>
          <w:bCs/>
          <w:i/>
          <w:iCs/>
          <w:color w:val="000000"/>
          <w:sz w:val="16"/>
          <w:szCs w:val="16"/>
          <w:lang w:eastAsia="ru-RU"/>
        </w:rPr>
      </w:pPr>
      <w:r w:rsidRPr="00110A14">
        <w:rPr>
          <w:rFonts w:cs="Times New Roman"/>
          <w:b/>
          <w:bCs/>
          <w:i/>
          <w:iCs/>
          <w:color w:val="000000"/>
          <w:sz w:val="16"/>
          <w:szCs w:val="16"/>
          <w:lang w:eastAsia="ru-RU"/>
        </w:rPr>
        <w:t>Какие могут быть побочные эффекты?</w:t>
      </w:r>
    </w:p>
    <w:p w:rsidR="00801181" w:rsidRPr="00110A14" w:rsidRDefault="00801181" w:rsidP="00801181">
      <w:pPr>
        <w:numPr>
          <w:ilvl w:val="0"/>
          <w:numId w:val="12"/>
        </w:numPr>
        <w:spacing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По ходу склерозированной вены могут наблюдаться уплотнение и покраснение, обычно на 3-5 сутки.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Болевые ощущения не выражены, но иногда отмечаются тянущие ощущения по ходу вены в течение 2 недель.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Изредка бывает повышение температуры дела до 38</w:t>
      </w:r>
      <w:r w:rsidRPr="00110A14">
        <w:rPr>
          <w:rFonts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110A14">
        <w:rPr>
          <w:rFonts w:cs="Times New Roman"/>
          <w:color w:val="000000"/>
          <w:sz w:val="16"/>
          <w:szCs w:val="16"/>
          <w:lang w:eastAsia="ru-RU"/>
        </w:rPr>
        <w:t>, которое проходит самостоятельно.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ряде случаев отмечается снижение кожной чувствительности в области склерозированной вены.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Временное потемнение кожи по ходу склерозированной вены отмечается у 10-15% пациентов. Светло-коричневые полоски кожи в отдельных случаях могут сохраняться до 1 года.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Шелушение кожи отмечается менее чем в 1% наблюдений. При этом на месте инъекции образуется небольшая поверхностная ранка, бесследно заживающая через 2-4 недели.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Аллергические реакции очень редки. Их риск более высок у пациентов, имеющих аллергию на другие виды медикаментов.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Боль в местах инъекций или по ходу склерозированной вены отмечают в некотором количестве случаев. Тянущая боль в местах инъекций обычно возникает при физической нагрузке и может длиться в течение 2-5 недель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очень редких случаях через 2-4 недели после лечения по ходу склерозированной вены может появиться тонкая красноватая сосудистая "сетка", обычно самостоятельно исчезающая в течение 4-6 месяцев.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lastRenderedPageBreak/>
        <w:t>Кратковременный отёк в области лодыжки может наблюдаться при лечении варикозных вен и сосудистых "звездочек", расположенных в этой зоне, а также при ношении во время лечения обуви на высоком каблуке или с узкой колодкой</w:t>
      </w:r>
    </w:p>
    <w:p w:rsidR="00801181" w:rsidRPr="00110A14" w:rsidRDefault="00801181" w:rsidP="00801181">
      <w:pPr>
        <w:numPr>
          <w:ilvl w:val="0"/>
          <w:numId w:val="12"/>
        </w:numPr>
        <w:spacing w:before="100" w:before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Воспаление вены - тромбофлебит - редкое осложнение лечения, возникающее в 1 случае на 1000 пациентов. Тромбофлебит возникает при нарушении предписаний врача и преждевременном снятии компрессионного чулка.</w:t>
      </w:r>
    </w:p>
    <w:p w:rsidR="00797E32" w:rsidRPr="00110A14" w:rsidRDefault="00801181" w:rsidP="00797E32">
      <w:pPr>
        <w:spacing w:before="100" w:beforeAutospacing="1" w:after="100" w:afterAutospacing="1"/>
        <w:ind w:left="426" w:right="-6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110A14">
        <w:rPr>
          <w:rFonts w:cs="Times New Roman"/>
          <w:color w:val="000000"/>
          <w:sz w:val="16"/>
          <w:szCs w:val="16"/>
          <w:lang w:eastAsia="ru-RU"/>
        </w:rPr>
        <w:t>В тех случаях, когда у Вас появились признаки кровотечения, инфекционных осложнений (повышение температуры тела, покраснение в области послеоперационных ран), боли в икроножных мышцах, отеки нижних конечностей, боли за грудиной, одышка, или какие-нибудь другие проблемы –обратитесь за помощью к Вашему оперирующему хирургу, либо в скорую медицинскую помощь.</w:t>
      </w:r>
    </w:p>
    <w:p w:rsidR="00110A14" w:rsidRPr="00110A14" w:rsidRDefault="00110A14" w:rsidP="00110A14">
      <w:pPr>
        <w:spacing w:before="100" w:beforeAutospacing="1" w:after="100" w:afterAutospacing="1"/>
        <w:ind w:left="426" w:right="-6"/>
        <w:rPr>
          <w:bCs/>
          <w:sz w:val="16"/>
          <w:szCs w:val="16"/>
          <w:lang w:val="ru-RU"/>
        </w:rPr>
      </w:pPr>
      <w:r w:rsidRPr="00110A14">
        <w:rPr>
          <w:bCs/>
          <w:sz w:val="16"/>
          <w:szCs w:val="16"/>
          <w:lang w:val="ru-RU"/>
        </w:rPr>
        <w:t>Приложение 1.3.</w:t>
      </w:r>
    </w:p>
    <w:p w:rsidR="00110A14" w:rsidRPr="00110A14" w:rsidRDefault="00110A14" w:rsidP="00110A14">
      <w:pPr>
        <w:autoSpaceDN/>
        <w:spacing w:line="100" w:lineRule="atLeast"/>
        <w:jc w:val="center"/>
        <w:textAlignment w:val="auto"/>
        <w:rPr>
          <w:rFonts w:eastAsia="Calibri" w:cs="Times New Roman"/>
          <w:kern w:val="1"/>
          <w:sz w:val="16"/>
          <w:szCs w:val="16"/>
          <w:lang w:val="ru-RU" w:eastAsia="fa-IR"/>
        </w:rPr>
      </w:pPr>
      <w:r w:rsidRPr="00110A14">
        <w:rPr>
          <w:rFonts w:eastAsia="Calibri" w:cs="Times New Roman"/>
          <w:kern w:val="1"/>
          <w:sz w:val="16"/>
          <w:szCs w:val="16"/>
          <w:lang w:val="ru-RU" w:eastAsia="fa-IR"/>
        </w:rPr>
        <w:t>ГРАФИК И ПОРЯДОК ОПЛАТЫ УСЛУГ.</w:t>
      </w:r>
    </w:p>
    <w:p w:rsidR="00110A14" w:rsidRPr="00110A14" w:rsidRDefault="00110A14" w:rsidP="00110A14">
      <w:pPr>
        <w:autoSpaceDN/>
        <w:spacing w:line="100" w:lineRule="atLeast"/>
        <w:jc w:val="center"/>
        <w:textAlignment w:val="auto"/>
        <w:rPr>
          <w:rFonts w:eastAsia="Calibri" w:cs="Times New Roman"/>
          <w:kern w:val="1"/>
          <w:sz w:val="16"/>
          <w:szCs w:val="16"/>
          <w:lang w:val="ru-RU" w:eastAsia="fa-IR"/>
        </w:rPr>
      </w:pPr>
    </w:p>
    <w:p w:rsidR="00110A14" w:rsidRPr="00110A14" w:rsidRDefault="00110A14" w:rsidP="00110A14">
      <w:pPr>
        <w:pStyle w:val="Standard"/>
        <w:numPr>
          <w:ilvl w:val="0"/>
          <w:numId w:val="7"/>
        </w:numPr>
        <w:spacing w:line="360" w:lineRule="auto"/>
        <w:jc w:val="both"/>
        <w:rPr>
          <w:sz w:val="16"/>
          <w:szCs w:val="16"/>
          <w:lang w:val="ru-RU"/>
        </w:rPr>
      </w:pPr>
      <w:r w:rsidRPr="00110A14">
        <w:rPr>
          <w:sz w:val="16"/>
          <w:szCs w:val="16"/>
          <w:lang w:val="ru-RU"/>
        </w:rPr>
        <w:t>Установить следующий перечень предоставляемых услуг со сроками оплаты:</w:t>
      </w:r>
    </w:p>
    <w:p w:rsidR="00110A14" w:rsidRPr="00110A14" w:rsidRDefault="00110A14" w:rsidP="00110A14">
      <w:pPr>
        <w:pStyle w:val="Standard"/>
        <w:spacing w:line="360" w:lineRule="auto"/>
        <w:ind w:left="720"/>
        <w:jc w:val="both"/>
        <w:rPr>
          <w:sz w:val="16"/>
          <w:szCs w:val="16"/>
          <w:lang w:val="ru-RU"/>
        </w:rPr>
      </w:pPr>
    </w:p>
    <w:tbl>
      <w:tblPr>
        <w:tblW w:w="8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949"/>
        <w:gridCol w:w="1515"/>
      </w:tblGrid>
      <w:tr w:rsidR="00110A14" w:rsidRPr="00110A14" w:rsidTr="00E9041B">
        <w:trPr>
          <w:trHeight w:val="294"/>
          <w:jc w:val="center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0A3C75" w:rsidRDefault="00110A14" w:rsidP="00E9041B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r w:rsidRPr="00110A14">
              <w:rPr>
                <w:b/>
                <w:i/>
                <w:sz w:val="16"/>
                <w:szCs w:val="16"/>
              </w:rPr>
              <w:t>Наименование услуги</w:t>
            </w:r>
            <w:r w:rsidRPr="00110A14">
              <w:rPr>
                <w:b/>
                <w:i/>
                <w:sz w:val="16"/>
                <w:szCs w:val="16"/>
                <w:lang w:val="ru-RU"/>
              </w:rPr>
              <w:t>:</w:t>
            </w:r>
          </w:p>
          <w:p w:rsidR="00110A14" w:rsidRPr="000A3C75" w:rsidRDefault="00110A14" w:rsidP="00E9041B">
            <w:pPr>
              <w:pStyle w:val="Standard"/>
              <w:snapToGrid w:val="0"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A3C75">
              <w:rPr>
                <w:sz w:val="16"/>
                <w:szCs w:val="16"/>
                <w:lang w:val="ru-RU"/>
              </w:rPr>
              <w:t xml:space="preserve"> </w:t>
            </w:r>
            <w:bookmarkStart w:id="12" w:name="usl1"/>
            <w:bookmarkEnd w:id="12"/>
            <w:r w:rsidR="000A3C75" w:rsidRPr="000A3C75">
              <w:rPr>
                <w:sz w:val="16"/>
                <w:szCs w:val="16"/>
                <w:lang w:val="ru-RU"/>
              </w:rPr>
              <w:t>ЭВЛК 2 магистральных вен с притоками (абн) - 7.2.2, Стволовая склеротерапия до 4 посещений (абн)-7.2.8, Склеротерапия поверхостных вен нижней конечности, эндоваскулярным доступом (абн) (</w:t>
            </w:r>
            <w:r w:rsidR="000A3C75">
              <w:rPr>
                <w:sz w:val="16"/>
                <w:szCs w:val="16"/>
                <w:lang w:val="en-US"/>
              </w:rPr>
              <w:t>IFB</w:t>
            </w:r>
            <w:r w:rsidR="000A3C75" w:rsidRPr="000A3C75">
              <w:rPr>
                <w:sz w:val="16"/>
                <w:szCs w:val="16"/>
                <w:lang w:val="ru-RU"/>
              </w:rPr>
              <w:t>.13.014.006)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r w:rsidRPr="00110A14">
              <w:rPr>
                <w:b/>
                <w:i/>
                <w:sz w:val="16"/>
                <w:szCs w:val="16"/>
                <w:lang w:val="ru-RU"/>
              </w:rPr>
              <w:t>Стоимость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r w:rsidRPr="00110A14">
              <w:rPr>
                <w:b/>
                <w:i/>
                <w:sz w:val="16"/>
                <w:szCs w:val="16"/>
                <w:lang w:val="ru-RU"/>
              </w:rPr>
              <w:t>Срок оплаты</w:t>
            </w:r>
          </w:p>
        </w:tc>
      </w:tr>
      <w:tr w:rsidR="00110A14" w:rsidRPr="00110A14" w:rsidTr="00E9041B">
        <w:trPr>
          <w:jc w:val="center"/>
        </w:trPr>
        <w:tc>
          <w:tcPr>
            <w:tcW w:w="552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right"/>
              <w:rPr>
                <w:sz w:val="16"/>
                <w:szCs w:val="16"/>
                <w:lang w:val="ru-RU"/>
              </w:rPr>
            </w:pPr>
            <w:r w:rsidRPr="00110A14">
              <w:rPr>
                <w:sz w:val="16"/>
                <w:szCs w:val="16"/>
                <w:lang w:val="ru-RU"/>
              </w:rPr>
              <w:t>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110A14" w:rsidRPr="00110A14" w:rsidTr="00E9041B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110A14">
              <w:rPr>
                <w:sz w:val="16"/>
                <w:szCs w:val="16"/>
                <w:lang w:val="ru-RU"/>
              </w:rPr>
              <w:t>Всего: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right"/>
              <w:rPr>
                <w:sz w:val="16"/>
                <w:szCs w:val="16"/>
                <w:lang w:val="ru-RU"/>
              </w:rPr>
            </w:pPr>
            <w:r w:rsidRPr="00110A14">
              <w:rPr>
                <w:sz w:val="16"/>
                <w:szCs w:val="16"/>
                <w:lang w:val="ru-RU"/>
              </w:rPr>
              <w:t>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A14" w:rsidRPr="00110A14" w:rsidRDefault="00110A14" w:rsidP="00E9041B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110A14" w:rsidRPr="00110A14" w:rsidRDefault="00110A14" w:rsidP="00110A14">
      <w:pPr>
        <w:pStyle w:val="ad"/>
        <w:jc w:val="both"/>
        <w:rPr>
          <w:sz w:val="16"/>
          <w:szCs w:val="16"/>
        </w:rPr>
      </w:pPr>
    </w:p>
    <w:p w:rsidR="00110A14" w:rsidRPr="00110A14" w:rsidRDefault="00110A14" w:rsidP="00110A14">
      <w:pPr>
        <w:pStyle w:val="ad"/>
        <w:numPr>
          <w:ilvl w:val="0"/>
          <w:numId w:val="7"/>
        </w:numPr>
        <w:jc w:val="both"/>
        <w:rPr>
          <w:sz w:val="16"/>
          <w:szCs w:val="16"/>
        </w:rPr>
      </w:pPr>
      <w:r w:rsidRPr="00110A14">
        <w:rPr>
          <w:sz w:val="16"/>
          <w:szCs w:val="16"/>
        </w:rPr>
        <w:t>Склеротерапия проводится в виде комплекса процедур, включающих введение склерозанта   и контрольный осмотр врача не позднее, чем ч</w:t>
      </w:r>
      <w:r w:rsidRPr="00110A14">
        <w:rPr>
          <w:sz w:val="16"/>
          <w:szCs w:val="16"/>
        </w:rPr>
        <w:t>е</w:t>
      </w:r>
      <w:r w:rsidRPr="00110A14">
        <w:rPr>
          <w:sz w:val="16"/>
          <w:szCs w:val="16"/>
        </w:rPr>
        <w:t>рез 2 недели после последнего сеанса введения склерозанта. Максимальное количество процедур (посещений), включённых в комплекс ог</w:t>
      </w:r>
      <w:r w:rsidRPr="00110A14">
        <w:rPr>
          <w:sz w:val="16"/>
          <w:szCs w:val="16"/>
        </w:rPr>
        <w:t>о</w:t>
      </w:r>
      <w:r w:rsidRPr="00110A14">
        <w:rPr>
          <w:sz w:val="16"/>
          <w:szCs w:val="16"/>
        </w:rPr>
        <w:t>варивается с врачом заранее и указывается в данном приложении.</w:t>
      </w:r>
    </w:p>
    <w:p w:rsidR="00110A14" w:rsidRPr="00110A14" w:rsidRDefault="00110A14" w:rsidP="00110A14">
      <w:pPr>
        <w:pStyle w:val="ad"/>
        <w:numPr>
          <w:ilvl w:val="0"/>
          <w:numId w:val="7"/>
        </w:numPr>
        <w:jc w:val="both"/>
        <w:rPr>
          <w:sz w:val="16"/>
          <w:szCs w:val="16"/>
        </w:rPr>
      </w:pPr>
      <w:r w:rsidRPr="00110A14">
        <w:rPr>
          <w:sz w:val="16"/>
          <w:szCs w:val="16"/>
        </w:rPr>
        <w:t>Планируемый лечебный и/или эстетический эффект может быть достигнут при проведении меньшего количества посещений, указанного в данном приложении.</w:t>
      </w:r>
    </w:p>
    <w:p w:rsidR="00110A14" w:rsidRPr="00110A14" w:rsidRDefault="00110A14" w:rsidP="00110A14">
      <w:pPr>
        <w:pStyle w:val="ad"/>
        <w:numPr>
          <w:ilvl w:val="0"/>
          <w:numId w:val="7"/>
        </w:numPr>
        <w:jc w:val="both"/>
        <w:rPr>
          <w:sz w:val="16"/>
          <w:szCs w:val="16"/>
        </w:rPr>
      </w:pPr>
      <w:r w:rsidRPr="00110A14">
        <w:rPr>
          <w:sz w:val="16"/>
          <w:szCs w:val="16"/>
        </w:rPr>
        <w:t xml:space="preserve">Не позднее чем через 2 недели, пациент должен обратиться на контрольный приём. </w:t>
      </w:r>
    </w:p>
    <w:p w:rsidR="00110A14" w:rsidRPr="00110A14" w:rsidRDefault="00110A14" w:rsidP="00110A14">
      <w:pPr>
        <w:pStyle w:val="ad"/>
        <w:numPr>
          <w:ilvl w:val="0"/>
          <w:numId w:val="7"/>
        </w:numPr>
        <w:jc w:val="both"/>
        <w:rPr>
          <w:sz w:val="16"/>
          <w:szCs w:val="16"/>
        </w:rPr>
      </w:pPr>
      <w:r w:rsidRPr="00110A14">
        <w:rPr>
          <w:sz w:val="16"/>
          <w:szCs w:val="16"/>
        </w:rPr>
        <w:t xml:space="preserve">Гарантийный срок в области проводимых вмешательств, при строгом соблюдении всех рекомендаций врача (наличие контрольного приёма, сроки ношения компрессионного трикотажа, вид компрессионного трикотажа, приём лекарственных препаратов и т.д), 1 месяц с момента контрольного осмотра.  </w:t>
      </w:r>
    </w:p>
    <w:p w:rsidR="00110A14" w:rsidRPr="00110A14" w:rsidRDefault="00110A14" w:rsidP="00110A14">
      <w:pPr>
        <w:numPr>
          <w:ilvl w:val="0"/>
          <w:numId w:val="7"/>
        </w:num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О стоимости комплекса склеротерапии информирован.</w:t>
      </w:r>
    </w:p>
    <w:p w:rsidR="00110A14" w:rsidRPr="00110A14" w:rsidRDefault="00110A14" w:rsidP="00110A14">
      <w:pPr>
        <w:ind w:left="720"/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ind w:left="720"/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bidi="ar-SA"/>
        </w:rPr>
        <w:t xml:space="preserve">Я, </w:t>
      </w:r>
      <w:bookmarkStart w:id="13" w:name="fio2"/>
      <w:bookmarkEnd w:id="13"/>
      <w:r w:rsidR="002E211A">
        <w:rPr>
          <w:rFonts w:eastAsia="Times New Roman" w:cs="Times New Roman"/>
          <w:sz w:val="16"/>
          <w:szCs w:val="16"/>
          <w:lang w:val="ru-RU" w:bidi="ar-SA"/>
        </w:rPr>
        <w:t>___________________________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>п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одтверждаю своей подписью, что прочитал  вышеизложенную информацию, она мне понятна, и выражаю добровольное согласие на получение медицинской услуги на платной основе, в объеме и сроки, установленные настоящим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приложением. О стоимости </w:t>
      </w:r>
      <w:r w:rsidRPr="00110A14">
        <w:rPr>
          <w:rFonts w:eastAsia="Times New Roman" w:cs="Times New Roman"/>
          <w:sz w:val="16"/>
          <w:szCs w:val="16"/>
          <w:lang w:bidi="ar-SA"/>
        </w:rPr>
        <w:t>медицинских услуг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и порядке оплаты информирован. </w:t>
      </w:r>
    </w:p>
    <w:p w:rsidR="00110A14" w:rsidRPr="00110A14" w:rsidRDefault="00110A14" w:rsidP="00110A14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B04347" w:rsidRDefault="00110A14" w:rsidP="00110A14">
      <w:pPr>
        <w:tabs>
          <w:tab w:val="left" w:pos="6773"/>
        </w:tabs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Подпись Пациента (или законного представителя)      ___________________/</w:t>
      </w:r>
      <w:r w:rsidR="00B04347" w:rsidRPr="00B0434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14" w:name="fio3"/>
      <w:bookmarkEnd w:id="14"/>
      <w:r w:rsidR="002E211A">
        <w:rPr>
          <w:rFonts w:eastAsia="Times New Roman" w:cs="Times New Roman"/>
          <w:sz w:val="16"/>
          <w:szCs w:val="16"/>
          <w:lang w:val="ru-RU" w:bidi="ar-SA"/>
        </w:rPr>
        <w:t>______________________</w:t>
      </w:r>
    </w:p>
    <w:p w:rsidR="00110A14" w:rsidRPr="000A3C75" w:rsidRDefault="00110A14" w:rsidP="00110A14">
      <w:pPr>
        <w:suppressAutoHyphens w:val="0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Исполнитель: </w:t>
      </w:r>
      <w:r w:rsidR="00B04347" w:rsidRPr="000A3C75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15" w:name="dolg"/>
      <w:bookmarkEnd w:id="15"/>
      <w:r w:rsidR="000A3C75" w:rsidRPr="000A3C75">
        <w:rPr>
          <w:rFonts w:eastAsia="Times New Roman" w:cs="Times New Roman"/>
          <w:sz w:val="16"/>
          <w:szCs w:val="16"/>
          <w:lang w:val="ru-RU" w:bidi="ar-SA"/>
        </w:rPr>
        <w:t>Директор ОП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 ООО </w:t>
      </w:r>
      <w:r w:rsidRPr="00110A14">
        <w:rPr>
          <w:rFonts w:eastAsia="Times New Roman" w:cs="Times New Roman"/>
          <w:sz w:val="16"/>
          <w:szCs w:val="16"/>
          <w:lang w:bidi="ar-SA"/>
        </w:rPr>
        <w:t>«</w:t>
      </w:r>
      <w:bookmarkStart w:id="16" w:name="ooo2"/>
      <w:bookmarkEnd w:id="16"/>
      <w:r w:rsidR="000A3C75">
        <w:rPr>
          <w:rFonts w:eastAsia="Times New Roman" w:cs="Times New Roman"/>
          <w:sz w:val="16"/>
          <w:szCs w:val="16"/>
          <w:lang w:bidi="ar-SA"/>
        </w:rPr>
        <w:t>Покровмед</w:t>
      </w:r>
      <w:r w:rsidRPr="00110A14">
        <w:rPr>
          <w:rFonts w:eastAsia="Times New Roman" w:cs="Times New Roman"/>
          <w:sz w:val="16"/>
          <w:szCs w:val="16"/>
          <w:lang w:bidi="ar-SA"/>
        </w:rPr>
        <w:t>»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      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     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>_____________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/ </w:t>
      </w:r>
      <w:r w:rsidR="00B04347" w:rsidRPr="000A3C75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17" w:name="director"/>
      <w:bookmarkEnd w:id="17"/>
      <w:r w:rsidR="000A3C75" w:rsidRPr="000A3C75">
        <w:rPr>
          <w:rFonts w:eastAsia="Times New Roman" w:cs="Times New Roman"/>
          <w:sz w:val="16"/>
          <w:szCs w:val="16"/>
          <w:lang w:val="ru-RU" w:bidi="ar-SA"/>
        </w:rPr>
        <w:t xml:space="preserve">Дорошенко Г. Г. </w:t>
      </w:r>
    </w:p>
    <w:p w:rsidR="00110A14" w:rsidRPr="00110A14" w:rsidRDefault="00110A14" w:rsidP="00110A14">
      <w:pPr>
        <w:tabs>
          <w:tab w:val="left" w:pos="6773"/>
        </w:tabs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tabs>
          <w:tab w:val="left" w:pos="6773"/>
        </w:tabs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Default="00110A14" w:rsidP="00110A14">
      <w:pPr>
        <w:tabs>
          <w:tab w:val="left" w:pos="6773"/>
        </w:tabs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М.П.</w:t>
      </w:r>
    </w:p>
    <w:p w:rsidR="00110A14" w:rsidRDefault="00110A14" w:rsidP="00110A14">
      <w:pPr>
        <w:tabs>
          <w:tab w:val="left" w:pos="6773"/>
        </w:tabs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Приложение 1.4.</w:t>
      </w:r>
    </w:p>
    <w:p w:rsidR="00110A14" w:rsidRPr="00110A14" w:rsidRDefault="00110A14" w:rsidP="00110A1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2E211A" w:rsidRDefault="000A3C75" w:rsidP="00110A1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  <w:bookmarkStart w:id="18" w:name="now_data3"/>
      <w:bookmarkEnd w:id="18"/>
      <w:r w:rsidRPr="002E211A">
        <w:rPr>
          <w:rFonts w:eastAsia="Times New Roman" w:cs="Times New Roman"/>
          <w:sz w:val="16"/>
          <w:szCs w:val="16"/>
          <w:lang w:val="ru-RU" w:bidi="ar-SA"/>
        </w:rPr>
        <w:t>31.08.2023</w:t>
      </w:r>
    </w:p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Акт оказанных медицинских услуг. </w:t>
      </w:r>
    </w:p>
    <w:p w:rsidR="00110A14" w:rsidRPr="00110A14" w:rsidRDefault="00110A14" w:rsidP="00110A14">
      <w:pPr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Исполнитель и Пациент (Заказчик) подписанием настоящего акта подтверждают следующее:</w:t>
      </w:r>
    </w:p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pStyle w:val="ad"/>
        <w:numPr>
          <w:ilvl w:val="0"/>
          <w:numId w:val="40"/>
        </w:numPr>
        <w:ind w:left="142" w:hanging="142"/>
        <w:rPr>
          <w:sz w:val="16"/>
          <w:szCs w:val="16"/>
        </w:rPr>
      </w:pPr>
      <w:r w:rsidRPr="00110A14">
        <w:rPr>
          <w:sz w:val="16"/>
          <w:szCs w:val="16"/>
        </w:rPr>
        <w:t>В период  с                      по              Исполнителем оказаны       Пациенту (Заказчику) следующие медицинские услуги:</w:t>
      </w:r>
    </w:p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206"/>
        <w:gridCol w:w="2551"/>
      </w:tblGrid>
      <w:tr w:rsidR="00110A14" w:rsidRPr="00110A14" w:rsidTr="00E9041B"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A14" w:rsidRPr="00110A14" w:rsidRDefault="00110A14" w:rsidP="00E904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110A1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Наименование платной медицинский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14" w:rsidRPr="00110A14" w:rsidRDefault="00110A14" w:rsidP="00E904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110A1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Срок окончания проведения услуги</w:t>
            </w:r>
          </w:p>
        </w:tc>
      </w:tr>
      <w:tr w:rsidR="00110A14" w:rsidRPr="00110A14" w:rsidTr="00E9041B"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A14" w:rsidRPr="000A3C75" w:rsidRDefault="00110A14" w:rsidP="00E904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napToGrid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0A3C75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bookmarkStart w:id="19" w:name="usl2"/>
            <w:bookmarkEnd w:id="19"/>
            <w:r w:rsidR="000A3C75" w:rsidRPr="000A3C75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ЭВЛК 2 магистральных вен с притоками (абн) - 7.2.2, Стволовая склеротерапия до 4 посещений (абн)-7.2.8, Склеротерапия поверхостных вен нижней конечности, эндоваскулярным доступом (абн) (</w:t>
            </w:r>
            <w:r w:rsidR="000A3C75">
              <w:rPr>
                <w:rFonts w:eastAsia="Calibri" w:cs="Times New Roman"/>
                <w:kern w:val="0"/>
                <w:sz w:val="16"/>
                <w:szCs w:val="16"/>
                <w:lang w:val="en-US" w:eastAsia="en-US" w:bidi="ar-SA"/>
              </w:rPr>
              <w:t>IFB</w:t>
            </w:r>
            <w:r w:rsidR="000A3C75" w:rsidRPr="000A3C75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.13.014.006)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14" w:rsidRPr="00110A14" w:rsidRDefault="00110A14" w:rsidP="00E904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napToGrid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</w:p>
        </w:tc>
      </w:tr>
      <w:tr w:rsidR="00110A14" w:rsidRPr="00110A14" w:rsidTr="00E9041B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14" w:rsidRPr="00110A14" w:rsidRDefault="00110A14" w:rsidP="00E904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napToGrid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110A1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Даты сеансов склеротерапии:</w:t>
            </w:r>
          </w:p>
        </w:tc>
      </w:tr>
    </w:tbl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2.</w:t>
      </w:r>
      <w:r w:rsidRPr="00110A14">
        <w:rPr>
          <w:rFonts w:ascii="Tahoma" w:eastAsia="Arial Unicode MS" w:hAnsi="Tahoma"/>
          <w:kern w:val="1"/>
          <w:sz w:val="16"/>
          <w:szCs w:val="16"/>
          <w:lang w:val="ru-RU" w:eastAsia="hi-IN" w:bidi="hi-IN"/>
        </w:rPr>
        <w:t xml:space="preserve">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>Вышеперечисленные услуги выполнены полностью и в срок. Пациент (законный̆ представитель) претензий по объёму, качеству и срокам оказания услуг не имеет.</w:t>
      </w:r>
    </w:p>
    <w:p w:rsidR="00110A14" w:rsidRPr="00110A14" w:rsidRDefault="00110A14" w:rsidP="00110A1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110A14" w:rsidRDefault="00110A14" w:rsidP="00110A14">
      <w:pPr>
        <w:rPr>
          <w:rFonts w:eastAsia="Times New Roman" w:cs="Times New Roman"/>
          <w:sz w:val="16"/>
          <w:szCs w:val="16"/>
          <w:lang w:val="ru-RU" w:bidi="ar-SA"/>
        </w:rPr>
      </w:pPr>
    </w:p>
    <w:p w:rsidR="00110A14" w:rsidRPr="00B04347" w:rsidRDefault="00110A14" w:rsidP="00110A14">
      <w:pPr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>Подпись Пациента (или законного представителя)     ___________________/</w:t>
      </w:r>
      <w:r w:rsidR="00B04347" w:rsidRPr="00B0434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20" w:name="fio4"/>
      <w:bookmarkEnd w:id="20"/>
      <w:r w:rsidR="002E211A">
        <w:rPr>
          <w:rFonts w:eastAsia="Times New Roman" w:cs="Times New Roman"/>
          <w:sz w:val="16"/>
          <w:szCs w:val="16"/>
          <w:lang w:val="ru-RU" w:bidi="ar-SA"/>
        </w:rPr>
        <w:t>______________________________</w:t>
      </w:r>
      <w:bookmarkStart w:id="21" w:name="_GoBack"/>
      <w:bookmarkEnd w:id="21"/>
    </w:p>
    <w:p w:rsidR="00110A14" w:rsidRPr="000A3C75" w:rsidRDefault="00110A14" w:rsidP="00110A14">
      <w:pPr>
        <w:suppressAutoHyphens w:val="0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Исполнитель:  </w:t>
      </w:r>
      <w:bookmarkStart w:id="22" w:name="dolg2"/>
      <w:bookmarkEnd w:id="22"/>
      <w:r w:rsidR="000A3C75">
        <w:rPr>
          <w:rFonts w:eastAsia="Times New Roman" w:cs="Times New Roman"/>
          <w:sz w:val="16"/>
          <w:szCs w:val="16"/>
          <w:lang w:val="ru-RU" w:bidi="ar-SA"/>
        </w:rPr>
        <w:t>Директор ОП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ООО </w:t>
      </w:r>
      <w:r w:rsidR="00B04347">
        <w:rPr>
          <w:rFonts w:eastAsia="Times New Roman" w:cs="Times New Roman"/>
          <w:sz w:val="16"/>
          <w:szCs w:val="16"/>
          <w:lang w:val="ru-RU" w:bidi="ar-SA"/>
        </w:rPr>
        <w:t>«</w:t>
      </w:r>
      <w:bookmarkStart w:id="23" w:name="ooo3"/>
      <w:bookmarkEnd w:id="23"/>
      <w:r w:rsidR="000A3C75">
        <w:rPr>
          <w:rFonts w:eastAsia="Times New Roman" w:cs="Times New Roman"/>
          <w:sz w:val="16"/>
          <w:szCs w:val="16"/>
          <w:lang w:val="ru-RU" w:bidi="ar-SA"/>
        </w:rPr>
        <w:t>Покровмед</w:t>
      </w:r>
      <w:r w:rsidRPr="00110A14">
        <w:rPr>
          <w:rFonts w:eastAsia="Times New Roman" w:cs="Times New Roman"/>
          <w:sz w:val="16"/>
          <w:szCs w:val="16"/>
          <w:lang w:bidi="ar-SA"/>
        </w:rPr>
        <w:t>»</w:t>
      </w:r>
      <w:r w:rsidR="00B0434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>_____________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/ </w:t>
      </w:r>
      <w:bookmarkStart w:id="24" w:name="director1"/>
      <w:bookmarkEnd w:id="24"/>
      <w:r w:rsidR="000A3C75">
        <w:rPr>
          <w:rFonts w:eastAsia="Times New Roman" w:cs="Times New Roman"/>
          <w:sz w:val="16"/>
          <w:szCs w:val="16"/>
          <w:lang w:bidi="ar-SA"/>
        </w:rPr>
        <w:t xml:space="preserve">Дорошенко Г. Г. </w:t>
      </w:r>
    </w:p>
    <w:p w:rsidR="00110A14" w:rsidRPr="00110A14" w:rsidRDefault="00110A14" w:rsidP="00110A14">
      <w:pPr>
        <w:suppressAutoHyphens w:val="0"/>
        <w:rPr>
          <w:rFonts w:eastAsia="Times New Roman" w:cs="Times New Roman"/>
          <w:sz w:val="16"/>
          <w:szCs w:val="16"/>
          <w:lang w:bidi="ar-SA"/>
        </w:rPr>
      </w:pPr>
      <w:r w:rsidRPr="00110A14">
        <w:rPr>
          <w:rFonts w:eastAsia="Times New Roman" w:cs="Times New Roman"/>
          <w:sz w:val="16"/>
          <w:szCs w:val="16"/>
          <w:lang w:bidi="ar-SA"/>
        </w:rPr>
        <w:t xml:space="preserve">                                              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                                          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  </w:t>
      </w:r>
      <w:r w:rsidRPr="00110A14">
        <w:rPr>
          <w:rFonts w:eastAsia="Times New Roman" w:cs="Times New Roman"/>
          <w:sz w:val="16"/>
          <w:szCs w:val="16"/>
          <w:lang w:val="ru-RU" w:bidi="ar-SA"/>
        </w:rPr>
        <w:t xml:space="preserve">            </w:t>
      </w:r>
      <w:r w:rsidRPr="00110A14">
        <w:rPr>
          <w:rFonts w:eastAsia="Times New Roman" w:cs="Times New Roman"/>
          <w:sz w:val="16"/>
          <w:szCs w:val="16"/>
          <w:lang w:bidi="ar-SA"/>
        </w:rPr>
        <w:t xml:space="preserve">    </w:t>
      </w:r>
    </w:p>
    <w:p w:rsidR="00110A14" w:rsidRPr="00110A14" w:rsidRDefault="00110A14" w:rsidP="00110A14">
      <w:pPr>
        <w:suppressAutoHyphens w:val="0"/>
        <w:rPr>
          <w:rFonts w:eastAsia="Times New Roman" w:cs="Times New Roman"/>
          <w:sz w:val="16"/>
          <w:szCs w:val="16"/>
          <w:lang w:bidi="ar-SA"/>
        </w:rPr>
      </w:pPr>
    </w:p>
    <w:p w:rsidR="008E687A" w:rsidRPr="00110A14" w:rsidRDefault="00110A14" w:rsidP="00110A14">
      <w:pPr>
        <w:suppressAutoHyphens w:val="0"/>
        <w:rPr>
          <w:rFonts w:eastAsia="Times New Roman" w:cs="Times New Roman"/>
          <w:sz w:val="16"/>
          <w:szCs w:val="16"/>
          <w:lang w:val="ru-RU" w:bidi="ar-SA"/>
        </w:rPr>
      </w:pPr>
      <w:r w:rsidRPr="00110A14">
        <w:rPr>
          <w:rFonts w:eastAsia="Times New Roman" w:cs="Times New Roman"/>
          <w:sz w:val="16"/>
          <w:szCs w:val="16"/>
          <w:lang w:bidi="ar-SA"/>
        </w:rPr>
        <w:t>М.П.</w:t>
      </w:r>
    </w:p>
    <w:sectPr w:rsidR="008E687A" w:rsidRPr="00110A14" w:rsidSect="00110A14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CB" w:rsidRDefault="000B6CCB">
      <w:r>
        <w:separator/>
      </w:r>
    </w:p>
  </w:endnote>
  <w:endnote w:type="continuationSeparator" w:id="0">
    <w:p w:rsidR="000B6CCB" w:rsidRDefault="000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CB" w:rsidRDefault="000B6CCB">
      <w:r>
        <w:rPr>
          <w:color w:val="000000"/>
        </w:rPr>
        <w:separator/>
      </w:r>
    </w:p>
  </w:footnote>
  <w:footnote w:type="continuationSeparator" w:id="0">
    <w:p w:rsidR="000B6CCB" w:rsidRDefault="000B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242"/>
    <w:multiLevelType w:val="multilevel"/>
    <w:tmpl w:val="5EB81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4060938"/>
    <w:multiLevelType w:val="hybridMultilevel"/>
    <w:tmpl w:val="C2D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58EA"/>
    <w:multiLevelType w:val="hybridMultilevel"/>
    <w:tmpl w:val="C4E29A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0BE502A8"/>
    <w:multiLevelType w:val="multilevel"/>
    <w:tmpl w:val="5EB8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CDC0D8C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28F0"/>
    <w:multiLevelType w:val="multilevel"/>
    <w:tmpl w:val="0CF43A18"/>
    <w:numStyleLink w:val="WW8Num1"/>
  </w:abstractNum>
  <w:abstractNum w:abstractNumId="6">
    <w:nsid w:val="114545B0"/>
    <w:multiLevelType w:val="multilevel"/>
    <w:tmpl w:val="5D12F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30A2A14"/>
    <w:multiLevelType w:val="multilevel"/>
    <w:tmpl w:val="FDF6897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>
    <w:nsid w:val="134B6975"/>
    <w:multiLevelType w:val="hybridMultilevel"/>
    <w:tmpl w:val="D9DC8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51511"/>
    <w:multiLevelType w:val="hybridMultilevel"/>
    <w:tmpl w:val="C4F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952BAA"/>
    <w:multiLevelType w:val="hybridMultilevel"/>
    <w:tmpl w:val="2E3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029F2"/>
    <w:multiLevelType w:val="hybridMultilevel"/>
    <w:tmpl w:val="B7C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3786D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00FFB"/>
    <w:multiLevelType w:val="hybridMultilevel"/>
    <w:tmpl w:val="69AC8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11378"/>
    <w:multiLevelType w:val="multilevel"/>
    <w:tmpl w:val="14A0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29AF5C09"/>
    <w:multiLevelType w:val="hybridMultilevel"/>
    <w:tmpl w:val="0F60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7040F"/>
    <w:multiLevelType w:val="multilevel"/>
    <w:tmpl w:val="CE645BF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7">
    <w:nsid w:val="2F977419"/>
    <w:multiLevelType w:val="multilevel"/>
    <w:tmpl w:val="450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B02C4"/>
    <w:multiLevelType w:val="hybridMultilevel"/>
    <w:tmpl w:val="E1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7515"/>
    <w:multiLevelType w:val="hybridMultilevel"/>
    <w:tmpl w:val="E01E6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8D2BA1"/>
    <w:multiLevelType w:val="hybridMultilevel"/>
    <w:tmpl w:val="EEC0E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337A04"/>
    <w:multiLevelType w:val="hybridMultilevel"/>
    <w:tmpl w:val="600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D49F3"/>
    <w:multiLevelType w:val="multilevel"/>
    <w:tmpl w:val="517A4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4D0D3786"/>
    <w:multiLevelType w:val="multilevel"/>
    <w:tmpl w:val="7E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658A4"/>
    <w:multiLevelType w:val="multilevel"/>
    <w:tmpl w:val="0CF43A18"/>
    <w:numStyleLink w:val="WW8Num1"/>
  </w:abstractNum>
  <w:abstractNum w:abstractNumId="25">
    <w:nsid w:val="4E9B5369"/>
    <w:multiLevelType w:val="hybridMultilevel"/>
    <w:tmpl w:val="170C998E"/>
    <w:lvl w:ilvl="0" w:tplc="4D285918">
      <w:start w:val="1"/>
      <w:numFmt w:val="decimal"/>
      <w:lvlText w:val="%1."/>
      <w:lvlJc w:val="left"/>
      <w:pPr>
        <w:ind w:left="11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737BE"/>
    <w:multiLevelType w:val="hybridMultilevel"/>
    <w:tmpl w:val="68A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53888"/>
    <w:multiLevelType w:val="multilevel"/>
    <w:tmpl w:val="F1889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8">
    <w:nsid w:val="50D0005A"/>
    <w:multiLevelType w:val="multilevel"/>
    <w:tmpl w:val="5EB8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53C5649E"/>
    <w:multiLevelType w:val="hybridMultilevel"/>
    <w:tmpl w:val="91F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04F5E"/>
    <w:multiLevelType w:val="multilevel"/>
    <w:tmpl w:val="124E7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0196300"/>
    <w:multiLevelType w:val="multilevel"/>
    <w:tmpl w:val="9F1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23D25"/>
    <w:multiLevelType w:val="multilevel"/>
    <w:tmpl w:val="0F6E5B50"/>
    <w:lvl w:ilvl="0">
      <w:start w:val="20"/>
      <w:numFmt w:val="decimal"/>
      <w:lvlText w:val="%1.0"/>
      <w:lvlJc w:val="left"/>
      <w:pPr>
        <w:ind w:left="-8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7" w:hanging="1440"/>
      </w:pPr>
      <w:rPr>
        <w:rFonts w:hint="default"/>
      </w:rPr>
    </w:lvl>
  </w:abstractNum>
  <w:abstractNum w:abstractNumId="33">
    <w:nsid w:val="64EF7C2A"/>
    <w:multiLevelType w:val="multilevel"/>
    <w:tmpl w:val="517A4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>
    <w:nsid w:val="655237CC"/>
    <w:multiLevelType w:val="multilevel"/>
    <w:tmpl w:val="3CCE19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>
    <w:nsid w:val="6E200C9E"/>
    <w:multiLevelType w:val="multilevel"/>
    <w:tmpl w:val="0CF43A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6FD21E3F"/>
    <w:multiLevelType w:val="hybridMultilevel"/>
    <w:tmpl w:val="333E4B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71BD20B6"/>
    <w:multiLevelType w:val="multilevel"/>
    <w:tmpl w:val="445E1E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E706E4"/>
    <w:multiLevelType w:val="multilevel"/>
    <w:tmpl w:val="2CC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31F20"/>
    <w:multiLevelType w:val="multilevel"/>
    <w:tmpl w:val="93406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>
    <w:nsid w:val="7D625BCA"/>
    <w:multiLevelType w:val="multilevel"/>
    <w:tmpl w:val="46B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B27AC"/>
    <w:multiLevelType w:val="hybridMultilevel"/>
    <w:tmpl w:val="484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rPr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rPr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2">
    <w:abstractNumId w:val="16"/>
  </w:num>
  <w:num w:numId="3">
    <w:abstractNumId w:val="3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27"/>
  </w:num>
  <w:num w:numId="8">
    <w:abstractNumId w:val="24"/>
  </w:num>
  <w:num w:numId="9">
    <w:abstractNumId w:val="5"/>
  </w:num>
  <w:num w:numId="10">
    <w:abstractNumId w:val="11"/>
  </w:num>
  <w:num w:numId="11">
    <w:abstractNumId w:val="41"/>
  </w:num>
  <w:num w:numId="12">
    <w:abstractNumId w:val="1"/>
  </w:num>
  <w:num w:numId="13">
    <w:abstractNumId w:val="36"/>
  </w:num>
  <w:num w:numId="14">
    <w:abstractNumId w:val="9"/>
  </w:num>
  <w:num w:numId="15">
    <w:abstractNumId w:val="25"/>
  </w:num>
  <w:num w:numId="16">
    <w:abstractNumId w:val="35"/>
  </w:num>
  <w:num w:numId="17">
    <w:abstractNumId w:val="34"/>
  </w:num>
  <w:num w:numId="18">
    <w:abstractNumId w:val="33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32"/>
  </w:num>
  <w:num w:numId="26">
    <w:abstractNumId w:val="30"/>
  </w:num>
  <w:num w:numId="27">
    <w:abstractNumId w:val="0"/>
  </w:num>
  <w:num w:numId="28">
    <w:abstractNumId w:val="3"/>
  </w:num>
  <w:num w:numId="29">
    <w:abstractNumId w:val="28"/>
  </w:num>
  <w:num w:numId="30">
    <w:abstractNumId w:val="6"/>
  </w:num>
  <w:num w:numId="31">
    <w:abstractNumId w:val="21"/>
  </w:num>
  <w:num w:numId="32">
    <w:abstractNumId w:val="8"/>
  </w:num>
  <w:num w:numId="33">
    <w:abstractNumId w:val="10"/>
  </w:num>
  <w:num w:numId="34">
    <w:abstractNumId w:val="18"/>
  </w:num>
  <w:num w:numId="35">
    <w:abstractNumId w:val="1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12"/>
  </w:num>
  <w:num w:numId="42">
    <w:abstractNumId w:val="26"/>
  </w:num>
  <w:num w:numId="43">
    <w:abstractNumId w:val="19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75"/>
    <w:rsid w:val="0001502E"/>
    <w:rsid w:val="000461A0"/>
    <w:rsid w:val="00050145"/>
    <w:rsid w:val="00055398"/>
    <w:rsid w:val="00090BD1"/>
    <w:rsid w:val="00094F85"/>
    <w:rsid w:val="000A3C75"/>
    <w:rsid w:val="000B321D"/>
    <w:rsid w:val="000B3AFD"/>
    <w:rsid w:val="000B6CCB"/>
    <w:rsid w:val="000C6B74"/>
    <w:rsid w:val="0010670B"/>
    <w:rsid w:val="00110A14"/>
    <w:rsid w:val="00122249"/>
    <w:rsid w:val="00143C1F"/>
    <w:rsid w:val="00152396"/>
    <w:rsid w:val="00173FB7"/>
    <w:rsid w:val="00191E12"/>
    <w:rsid w:val="001B0ED4"/>
    <w:rsid w:val="001B37AD"/>
    <w:rsid w:val="001C4460"/>
    <w:rsid w:val="001D16E9"/>
    <w:rsid w:val="0020312E"/>
    <w:rsid w:val="0020381D"/>
    <w:rsid w:val="002075E9"/>
    <w:rsid w:val="002114DF"/>
    <w:rsid w:val="00213307"/>
    <w:rsid w:val="00221551"/>
    <w:rsid w:val="00226B20"/>
    <w:rsid w:val="00236160"/>
    <w:rsid w:val="00241912"/>
    <w:rsid w:val="002421C9"/>
    <w:rsid w:val="00243888"/>
    <w:rsid w:val="00256D37"/>
    <w:rsid w:val="0026239C"/>
    <w:rsid w:val="0026406A"/>
    <w:rsid w:val="00271065"/>
    <w:rsid w:val="00275486"/>
    <w:rsid w:val="002A7615"/>
    <w:rsid w:val="002E211A"/>
    <w:rsid w:val="002F6C86"/>
    <w:rsid w:val="0030679C"/>
    <w:rsid w:val="0031130C"/>
    <w:rsid w:val="00346256"/>
    <w:rsid w:val="003605E9"/>
    <w:rsid w:val="00370FF5"/>
    <w:rsid w:val="00372ADB"/>
    <w:rsid w:val="0038772B"/>
    <w:rsid w:val="00397001"/>
    <w:rsid w:val="003E0ACB"/>
    <w:rsid w:val="003F6B24"/>
    <w:rsid w:val="00403803"/>
    <w:rsid w:val="00444EF5"/>
    <w:rsid w:val="00456248"/>
    <w:rsid w:val="00463F29"/>
    <w:rsid w:val="004A20E7"/>
    <w:rsid w:val="004B4B16"/>
    <w:rsid w:val="004B5594"/>
    <w:rsid w:val="004C6216"/>
    <w:rsid w:val="004D362C"/>
    <w:rsid w:val="004E2638"/>
    <w:rsid w:val="004E79A4"/>
    <w:rsid w:val="004F52EE"/>
    <w:rsid w:val="00507C31"/>
    <w:rsid w:val="005249FE"/>
    <w:rsid w:val="0055076F"/>
    <w:rsid w:val="005666B6"/>
    <w:rsid w:val="005679FA"/>
    <w:rsid w:val="00571977"/>
    <w:rsid w:val="00571FFD"/>
    <w:rsid w:val="00587256"/>
    <w:rsid w:val="00593C9B"/>
    <w:rsid w:val="005A6B1D"/>
    <w:rsid w:val="005E04D3"/>
    <w:rsid w:val="00600F46"/>
    <w:rsid w:val="00607E73"/>
    <w:rsid w:val="00611EE8"/>
    <w:rsid w:val="00613F41"/>
    <w:rsid w:val="00614FBE"/>
    <w:rsid w:val="00624107"/>
    <w:rsid w:val="00637E66"/>
    <w:rsid w:val="00656F5A"/>
    <w:rsid w:val="0067283C"/>
    <w:rsid w:val="0068546C"/>
    <w:rsid w:val="00691C0B"/>
    <w:rsid w:val="006A5747"/>
    <w:rsid w:val="006B2168"/>
    <w:rsid w:val="006B4AB5"/>
    <w:rsid w:val="006C161C"/>
    <w:rsid w:val="006D2305"/>
    <w:rsid w:val="006E09EC"/>
    <w:rsid w:val="006F2CBC"/>
    <w:rsid w:val="00703551"/>
    <w:rsid w:val="00707D29"/>
    <w:rsid w:val="007224B6"/>
    <w:rsid w:val="00730E37"/>
    <w:rsid w:val="00744859"/>
    <w:rsid w:val="00766893"/>
    <w:rsid w:val="007669E7"/>
    <w:rsid w:val="00777E74"/>
    <w:rsid w:val="0078580E"/>
    <w:rsid w:val="00797E32"/>
    <w:rsid w:val="007B05F4"/>
    <w:rsid w:val="007C14C1"/>
    <w:rsid w:val="007C35BB"/>
    <w:rsid w:val="007D4509"/>
    <w:rsid w:val="007D4A3E"/>
    <w:rsid w:val="007E2266"/>
    <w:rsid w:val="007E31D5"/>
    <w:rsid w:val="007F75C7"/>
    <w:rsid w:val="00801181"/>
    <w:rsid w:val="00807A92"/>
    <w:rsid w:val="00810C4D"/>
    <w:rsid w:val="00814065"/>
    <w:rsid w:val="00853E3C"/>
    <w:rsid w:val="008602C1"/>
    <w:rsid w:val="00862816"/>
    <w:rsid w:val="008662D3"/>
    <w:rsid w:val="0087263F"/>
    <w:rsid w:val="00873133"/>
    <w:rsid w:val="0087390F"/>
    <w:rsid w:val="00875D66"/>
    <w:rsid w:val="008820F2"/>
    <w:rsid w:val="00882A04"/>
    <w:rsid w:val="00893626"/>
    <w:rsid w:val="00896B24"/>
    <w:rsid w:val="008A1983"/>
    <w:rsid w:val="008A1D65"/>
    <w:rsid w:val="008A2A36"/>
    <w:rsid w:val="008B0C87"/>
    <w:rsid w:val="008D0675"/>
    <w:rsid w:val="008E687A"/>
    <w:rsid w:val="008F44F2"/>
    <w:rsid w:val="00925A68"/>
    <w:rsid w:val="009313EE"/>
    <w:rsid w:val="00933E1E"/>
    <w:rsid w:val="0094590A"/>
    <w:rsid w:val="00954461"/>
    <w:rsid w:val="009579F9"/>
    <w:rsid w:val="00964265"/>
    <w:rsid w:val="00965AFD"/>
    <w:rsid w:val="0097611A"/>
    <w:rsid w:val="0098051F"/>
    <w:rsid w:val="009A2175"/>
    <w:rsid w:val="009A56DA"/>
    <w:rsid w:val="009C6AD0"/>
    <w:rsid w:val="00A47ECF"/>
    <w:rsid w:val="00A8476F"/>
    <w:rsid w:val="00A84BE3"/>
    <w:rsid w:val="00A96151"/>
    <w:rsid w:val="00AB0D90"/>
    <w:rsid w:val="00AC0D85"/>
    <w:rsid w:val="00AC59B8"/>
    <w:rsid w:val="00AE4B0A"/>
    <w:rsid w:val="00AF5C74"/>
    <w:rsid w:val="00AF7E2E"/>
    <w:rsid w:val="00B04347"/>
    <w:rsid w:val="00B0605F"/>
    <w:rsid w:val="00B0703B"/>
    <w:rsid w:val="00B258EA"/>
    <w:rsid w:val="00B278E0"/>
    <w:rsid w:val="00B30884"/>
    <w:rsid w:val="00B4118C"/>
    <w:rsid w:val="00B43F81"/>
    <w:rsid w:val="00B57AFC"/>
    <w:rsid w:val="00B63165"/>
    <w:rsid w:val="00B65B18"/>
    <w:rsid w:val="00B84F86"/>
    <w:rsid w:val="00B9006F"/>
    <w:rsid w:val="00B94379"/>
    <w:rsid w:val="00BB523E"/>
    <w:rsid w:val="00BC7D33"/>
    <w:rsid w:val="00BD0D6C"/>
    <w:rsid w:val="00BD41B9"/>
    <w:rsid w:val="00BF3261"/>
    <w:rsid w:val="00BF4873"/>
    <w:rsid w:val="00BF628C"/>
    <w:rsid w:val="00C13686"/>
    <w:rsid w:val="00C30DEB"/>
    <w:rsid w:val="00C3488D"/>
    <w:rsid w:val="00C4072D"/>
    <w:rsid w:val="00C47209"/>
    <w:rsid w:val="00C5156E"/>
    <w:rsid w:val="00C5293B"/>
    <w:rsid w:val="00C658BB"/>
    <w:rsid w:val="00C66CA8"/>
    <w:rsid w:val="00C75588"/>
    <w:rsid w:val="00C85E12"/>
    <w:rsid w:val="00CB6361"/>
    <w:rsid w:val="00CB6A83"/>
    <w:rsid w:val="00CC05B0"/>
    <w:rsid w:val="00CC3F60"/>
    <w:rsid w:val="00CD42A4"/>
    <w:rsid w:val="00CD6E2A"/>
    <w:rsid w:val="00CD78EC"/>
    <w:rsid w:val="00CE3CCA"/>
    <w:rsid w:val="00CE6168"/>
    <w:rsid w:val="00CF40A4"/>
    <w:rsid w:val="00CF713A"/>
    <w:rsid w:val="00D0005E"/>
    <w:rsid w:val="00D21C32"/>
    <w:rsid w:val="00D24A82"/>
    <w:rsid w:val="00D50459"/>
    <w:rsid w:val="00D51FE0"/>
    <w:rsid w:val="00D57C66"/>
    <w:rsid w:val="00D61129"/>
    <w:rsid w:val="00D767B2"/>
    <w:rsid w:val="00D829BF"/>
    <w:rsid w:val="00D8311E"/>
    <w:rsid w:val="00D8470E"/>
    <w:rsid w:val="00D97735"/>
    <w:rsid w:val="00DA2C46"/>
    <w:rsid w:val="00DC5A5F"/>
    <w:rsid w:val="00DC7D57"/>
    <w:rsid w:val="00DD57E5"/>
    <w:rsid w:val="00DF3E03"/>
    <w:rsid w:val="00DF62AE"/>
    <w:rsid w:val="00E07EE7"/>
    <w:rsid w:val="00E2493E"/>
    <w:rsid w:val="00E27873"/>
    <w:rsid w:val="00E27F8C"/>
    <w:rsid w:val="00E538C3"/>
    <w:rsid w:val="00E54FE5"/>
    <w:rsid w:val="00E67609"/>
    <w:rsid w:val="00E72F4F"/>
    <w:rsid w:val="00E7381C"/>
    <w:rsid w:val="00E74465"/>
    <w:rsid w:val="00E9041B"/>
    <w:rsid w:val="00E92550"/>
    <w:rsid w:val="00E939E1"/>
    <w:rsid w:val="00E95C38"/>
    <w:rsid w:val="00EA125C"/>
    <w:rsid w:val="00EB0CBD"/>
    <w:rsid w:val="00EB7297"/>
    <w:rsid w:val="00ED6C24"/>
    <w:rsid w:val="00ED6E68"/>
    <w:rsid w:val="00EE4527"/>
    <w:rsid w:val="00EF40EF"/>
    <w:rsid w:val="00F01857"/>
    <w:rsid w:val="00F0243B"/>
    <w:rsid w:val="00F107AE"/>
    <w:rsid w:val="00F17D10"/>
    <w:rsid w:val="00F54654"/>
    <w:rsid w:val="00F56362"/>
    <w:rsid w:val="00F75863"/>
    <w:rsid w:val="00F8340B"/>
    <w:rsid w:val="00FA2164"/>
    <w:rsid w:val="00FB4636"/>
    <w:rsid w:val="00FC3C0A"/>
    <w:rsid w:val="00FC7682"/>
    <w:rsid w:val="00FD336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IADNA\_Templates\ArmRegistry\dogovor_SKLERO_universal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79C2-17D6-4618-AF6F-6F6FE63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dogovor_SKLERO_universal3</Template>
  <TotalTime>2</TotalTime>
  <Pages>3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kem_market</dc:creator>
  <cp:lastModifiedBy>kem_market</cp:lastModifiedBy>
  <cp:revision>2</cp:revision>
  <cp:lastPrinted>2016-04-24T03:47:00Z</cp:lastPrinted>
  <dcterms:created xsi:type="dcterms:W3CDTF">2023-08-31T09:25:00Z</dcterms:created>
  <dcterms:modified xsi:type="dcterms:W3CDTF">2023-08-31T09:52:00Z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